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72748" w14:textId="77777777" w:rsidR="005333FC" w:rsidRDefault="005333FC">
      <w:pPr>
        <w:rPr>
          <w:rFonts w:ascii="Century Gothic" w:eastAsia="Century Gothic" w:hAnsi="Century Gothic" w:cs="Century Gothic"/>
        </w:rPr>
      </w:pPr>
    </w:p>
    <w:tbl>
      <w:tblPr>
        <w:tblStyle w:val="a"/>
        <w:tblpPr w:leftFromText="180" w:rightFromText="180" w:vertAnchor="text" w:tblpY="2228"/>
        <w:tblW w:w="9209" w:type="dxa"/>
        <w:tblLayout w:type="fixed"/>
        <w:tblLook w:val="0400" w:firstRow="0" w:lastRow="0" w:firstColumn="0" w:lastColumn="0" w:noHBand="0" w:noVBand="1"/>
      </w:tblPr>
      <w:tblGrid>
        <w:gridCol w:w="3686"/>
        <w:gridCol w:w="2830"/>
        <w:gridCol w:w="2693"/>
      </w:tblGrid>
      <w:tr w:rsidR="005333FC" w14:paraId="76FD6805" w14:textId="77777777">
        <w:trPr>
          <w:trHeight w:val="454"/>
        </w:trPr>
        <w:tc>
          <w:tcPr>
            <w:tcW w:w="9209" w:type="dxa"/>
            <w:gridSpan w:val="3"/>
            <w:vAlign w:val="center"/>
          </w:tcPr>
          <w:p w14:paraId="377AA449" w14:textId="77777777" w:rsidR="005333FC" w:rsidRDefault="00A54857">
            <w:pPr>
              <w:jc w:val="both"/>
              <w:rPr>
                <w:rFonts w:ascii="Century Gothic" w:eastAsia="Century Gothic" w:hAnsi="Century Gothic" w:cs="Century Gothic"/>
                <w:b/>
                <w:color w:val="000000"/>
                <w:sz w:val="28"/>
                <w:szCs w:val="28"/>
              </w:rPr>
            </w:pPr>
            <w:r>
              <w:rPr>
                <w:rFonts w:ascii="Century Gothic" w:eastAsia="Century Gothic" w:hAnsi="Century Gothic" w:cs="Century Gothic"/>
                <w:smallCaps/>
                <w:color w:val="000000"/>
                <w:sz w:val="56"/>
                <w:szCs w:val="56"/>
              </w:rPr>
              <w:t>SHEFFIELD GIRLS’</w:t>
            </w:r>
          </w:p>
        </w:tc>
      </w:tr>
      <w:tr w:rsidR="005333FC" w14:paraId="0C69FABB" w14:textId="77777777">
        <w:trPr>
          <w:trHeight w:val="6687"/>
        </w:trPr>
        <w:tc>
          <w:tcPr>
            <w:tcW w:w="9209" w:type="dxa"/>
            <w:gridSpan w:val="3"/>
          </w:tcPr>
          <w:p w14:paraId="728C9068" w14:textId="77777777" w:rsidR="005333FC" w:rsidRDefault="00A54857">
            <w:pPr>
              <w:jc w:val="both"/>
              <w:rPr>
                <w:rFonts w:ascii="Century Gothic" w:eastAsia="Century Gothic" w:hAnsi="Century Gothic" w:cs="Century Gothic"/>
                <w:b/>
                <w:color w:val="808080"/>
                <w:sz w:val="32"/>
                <w:szCs w:val="32"/>
              </w:rPr>
            </w:pPr>
            <w:r>
              <w:rPr>
                <w:rFonts w:ascii="Century Gothic" w:eastAsia="Century Gothic" w:hAnsi="Century Gothic" w:cs="Century Gothic"/>
                <w:b/>
                <w:color w:val="808080"/>
                <w:sz w:val="32"/>
                <w:szCs w:val="32"/>
              </w:rPr>
              <w:t xml:space="preserve">ACCESSIBILITY PLAN </w:t>
            </w:r>
          </w:p>
          <w:p w14:paraId="158CEB15" w14:textId="77777777" w:rsidR="005333FC" w:rsidRDefault="00A54857">
            <w:pPr>
              <w:jc w:val="both"/>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2023-26</w:t>
            </w:r>
          </w:p>
          <w:p w14:paraId="5A233D80" w14:textId="77777777" w:rsidR="005333FC" w:rsidRDefault="005333FC">
            <w:pPr>
              <w:jc w:val="both"/>
              <w:rPr>
                <w:rFonts w:ascii="Century Gothic" w:eastAsia="Century Gothic" w:hAnsi="Century Gothic" w:cs="Century Gothic"/>
                <w:b/>
                <w:color w:val="000000"/>
                <w:sz w:val="28"/>
                <w:szCs w:val="28"/>
              </w:rPr>
            </w:pPr>
          </w:p>
          <w:p w14:paraId="14FB2C2C" w14:textId="77777777" w:rsidR="005333FC" w:rsidRDefault="005333FC">
            <w:pPr>
              <w:jc w:val="both"/>
              <w:rPr>
                <w:rFonts w:ascii="Century Gothic" w:eastAsia="Century Gothic" w:hAnsi="Century Gothic" w:cs="Century Gothic"/>
                <w:b/>
                <w:color w:val="000000"/>
                <w:sz w:val="28"/>
                <w:szCs w:val="28"/>
              </w:rPr>
            </w:pPr>
          </w:p>
          <w:p w14:paraId="02DA5134" w14:textId="77777777" w:rsidR="005333FC" w:rsidRDefault="005333FC">
            <w:pPr>
              <w:jc w:val="both"/>
              <w:rPr>
                <w:rFonts w:ascii="Century Gothic" w:eastAsia="Century Gothic" w:hAnsi="Century Gothic" w:cs="Century Gothic"/>
                <w:b/>
                <w:color w:val="000000"/>
                <w:sz w:val="28"/>
                <w:szCs w:val="28"/>
              </w:rPr>
            </w:pPr>
          </w:p>
        </w:tc>
      </w:tr>
      <w:tr w:rsidR="005333FC" w14:paraId="0747A243" w14:textId="77777777">
        <w:trPr>
          <w:trHeight w:val="454"/>
        </w:trPr>
        <w:tc>
          <w:tcPr>
            <w:tcW w:w="9209" w:type="dxa"/>
            <w:gridSpan w:val="3"/>
            <w:vAlign w:val="center"/>
          </w:tcPr>
          <w:p w14:paraId="58C48C4F" w14:textId="77777777" w:rsidR="005333FC" w:rsidRDefault="00A54857">
            <w:pPr>
              <w:jc w:val="both"/>
              <w:rPr>
                <w:rFonts w:ascii="Century Gothic" w:eastAsia="Century Gothic" w:hAnsi="Century Gothic" w:cs="Century Gothic"/>
                <w:b/>
                <w:color w:val="000000"/>
              </w:rPr>
            </w:pPr>
            <w:r>
              <w:rPr>
                <w:rFonts w:ascii="Century Gothic" w:eastAsia="Century Gothic" w:hAnsi="Century Gothic" w:cs="Century Gothic"/>
                <w:b/>
                <w:color w:val="000000"/>
              </w:rPr>
              <w:t xml:space="preserve">Document Control </w:t>
            </w:r>
          </w:p>
        </w:tc>
      </w:tr>
      <w:tr w:rsidR="005333FC" w14:paraId="70CBB35C" w14:textId="77777777">
        <w:trPr>
          <w:trHeight w:val="390"/>
        </w:trPr>
        <w:tc>
          <w:tcPr>
            <w:tcW w:w="6516" w:type="dxa"/>
            <w:gridSpan w:val="2"/>
            <w:shd w:val="clear" w:color="auto" w:fill="auto"/>
            <w:vAlign w:val="bottom"/>
          </w:tcPr>
          <w:p w14:paraId="62289A49" w14:textId="77777777" w:rsidR="005333FC" w:rsidRDefault="00A54857">
            <w:pPr>
              <w:rPr>
                <w:rFonts w:ascii="Century Gothic" w:eastAsia="Century Gothic" w:hAnsi="Century Gothic" w:cs="Century Gothic"/>
                <w:b/>
                <w:color w:val="000000"/>
              </w:rPr>
            </w:pPr>
            <w:r>
              <w:rPr>
                <w:rFonts w:ascii="Century Gothic" w:eastAsia="Century Gothic" w:hAnsi="Century Gothic" w:cs="Century Gothic"/>
                <w:b/>
                <w:color w:val="000000"/>
              </w:rPr>
              <w:t xml:space="preserve">Document Owners &amp; Contact </w:t>
            </w:r>
            <w:proofErr w:type="gramStart"/>
            <w:r>
              <w:rPr>
                <w:rFonts w:ascii="Century Gothic" w:eastAsia="Century Gothic" w:hAnsi="Century Gothic" w:cs="Century Gothic"/>
                <w:b/>
                <w:color w:val="000000"/>
              </w:rPr>
              <w:t>Person :</w:t>
            </w:r>
            <w:proofErr w:type="gramEnd"/>
          </w:p>
        </w:tc>
        <w:tc>
          <w:tcPr>
            <w:tcW w:w="2693" w:type="dxa"/>
            <w:shd w:val="clear" w:color="auto" w:fill="auto"/>
            <w:vAlign w:val="bottom"/>
          </w:tcPr>
          <w:p w14:paraId="4AB3DA54" w14:textId="77777777" w:rsidR="005333FC" w:rsidRDefault="00A54857">
            <w:pPr>
              <w:rPr>
                <w:rFonts w:ascii="Century Gothic" w:eastAsia="Century Gothic" w:hAnsi="Century Gothic" w:cs="Century Gothic"/>
                <w:b/>
                <w:color w:val="000000"/>
              </w:rPr>
            </w:pPr>
            <w:r>
              <w:rPr>
                <w:rFonts w:ascii="Century Gothic" w:eastAsia="Century Gothic" w:hAnsi="Century Gothic" w:cs="Century Gothic"/>
                <w:b/>
                <w:color w:val="000000"/>
              </w:rPr>
              <w:t xml:space="preserve">Valid as of: </w:t>
            </w:r>
          </w:p>
        </w:tc>
      </w:tr>
      <w:tr w:rsidR="005333FC" w14:paraId="74ABDAA4" w14:textId="77777777">
        <w:trPr>
          <w:trHeight w:val="552"/>
        </w:trPr>
        <w:tc>
          <w:tcPr>
            <w:tcW w:w="6516" w:type="dxa"/>
            <w:gridSpan w:val="2"/>
            <w:shd w:val="clear" w:color="auto" w:fill="auto"/>
          </w:tcPr>
          <w:p w14:paraId="51ACD15F" w14:textId="77777777" w:rsidR="005333FC" w:rsidRDefault="00A54857">
            <w:pPr>
              <w:rPr>
                <w:rFonts w:ascii="Century Gothic" w:eastAsia="Century Gothic" w:hAnsi="Century Gothic" w:cs="Century Gothic"/>
                <w:color w:val="000000"/>
              </w:rPr>
            </w:pPr>
            <w:r>
              <w:rPr>
                <w:rFonts w:ascii="Century Gothic" w:eastAsia="Century Gothic" w:hAnsi="Century Gothic" w:cs="Century Gothic"/>
                <w:color w:val="000000"/>
              </w:rPr>
              <w:t>Nina Gunson - Head</w:t>
            </w:r>
          </w:p>
          <w:p w14:paraId="6DE91A93" w14:textId="77777777" w:rsidR="005333FC" w:rsidRDefault="00A54857">
            <w:pPr>
              <w:rPr>
                <w:rFonts w:ascii="Century Gothic" w:eastAsia="Century Gothic" w:hAnsi="Century Gothic" w:cs="Century Gothic"/>
                <w:b/>
                <w:color w:val="000000"/>
              </w:rPr>
            </w:pPr>
            <w:r>
              <w:rPr>
                <w:rFonts w:ascii="Century Gothic" w:eastAsia="Century Gothic" w:hAnsi="Century Gothic" w:cs="Century Gothic"/>
                <w:color w:val="000000"/>
              </w:rPr>
              <w:t>Iain Kane - Director of Finance &amp; Operations</w:t>
            </w:r>
          </w:p>
        </w:tc>
        <w:tc>
          <w:tcPr>
            <w:tcW w:w="2693" w:type="dxa"/>
            <w:shd w:val="clear" w:color="auto" w:fill="auto"/>
          </w:tcPr>
          <w:p w14:paraId="22AD7D47" w14:textId="77777777" w:rsidR="005333FC" w:rsidRDefault="00A54857">
            <w:pPr>
              <w:rPr>
                <w:rFonts w:ascii="Century Gothic" w:eastAsia="Century Gothic" w:hAnsi="Century Gothic" w:cs="Century Gothic"/>
                <w:color w:val="000000"/>
              </w:rPr>
            </w:pPr>
            <w:r>
              <w:rPr>
                <w:rFonts w:ascii="Century Gothic" w:eastAsia="Century Gothic" w:hAnsi="Century Gothic" w:cs="Century Gothic"/>
                <w:color w:val="000000"/>
              </w:rPr>
              <w:t xml:space="preserve">June 2023 </w:t>
            </w:r>
          </w:p>
        </w:tc>
      </w:tr>
      <w:tr w:rsidR="005333FC" w14:paraId="17BFDF92" w14:textId="77777777">
        <w:trPr>
          <w:trHeight w:val="418"/>
        </w:trPr>
        <w:tc>
          <w:tcPr>
            <w:tcW w:w="3686" w:type="dxa"/>
            <w:shd w:val="clear" w:color="auto" w:fill="auto"/>
            <w:vAlign w:val="bottom"/>
          </w:tcPr>
          <w:p w14:paraId="7FEFBB36" w14:textId="77777777" w:rsidR="005333FC" w:rsidRDefault="005333FC">
            <w:pPr>
              <w:rPr>
                <w:rFonts w:ascii="Century Gothic" w:eastAsia="Century Gothic" w:hAnsi="Century Gothic" w:cs="Century Gothic"/>
                <w:b/>
                <w:color w:val="000000"/>
              </w:rPr>
            </w:pPr>
          </w:p>
        </w:tc>
        <w:tc>
          <w:tcPr>
            <w:tcW w:w="2830" w:type="dxa"/>
            <w:shd w:val="clear" w:color="auto" w:fill="auto"/>
            <w:vAlign w:val="bottom"/>
          </w:tcPr>
          <w:p w14:paraId="2AEE0DB7" w14:textId="77777777" w:rsidR="005333FC" w:rsidRDefault="005333FC">
            <w:pPr>
              <w:rPr>
                <w:rFonts w:ascii="Century Gothic" w:eastAsia="Century Gothic" w:hAnsi="Century Gothic" w:cs="Century Gothic"/>
                <w:b/>
                <w:color w:val="000000"/>
              </w:rPr>
            </w:pPr>
          </w:p>
        </w:tc>
        <w:tc>
          <w:tcPr>
            <w:tcW w:w="2693" w:type="dxa"/>
            <w:shd w:val="clear" w:color="auto" w:fill="auto"/>
            <w:vAlign w:val="bottom"/>
          </w:tcPr>
          <w:p w14:paraId="0990EC24" w14:textId="77777777" w:rsidR="005333FC" w:rsidRDefault="005333FC">
            <w:pPr>
              <w:rPr>
                <w:rFonts w:ascii="Century Gothic" w:eastAsia="Century Gothic" w:hAnsi="Century Gothic" w:cs="Century Gothic"/>
                <w:b/>
                <w:color w:val="000000"/>
              </w:rPr>
            </w:pPr>
          </w:p>
        </w:tc>
      </w:tr>
      <w:tr w:rsidR="005333FC" w14:paraId="2991A3DF" w14:textId="77777777">
        <w:trPr>
          <w:trHeight w:val="408"/>
        </w:trPr>
        <w:tc>
          <w:tcPr>
            <w:tcW w:w="3686" w:type="dxa"/>
            <w:shd w:val="clear" w:color="auto" w:fill="auto"/>
          </w:tcPr>
          <w:p w14:paraId="36F0AA3F" w14:textId="77777777" w:rsidR="005333FC" w:rsidRDefault="005333FC">
            <w:pPr>
              <w:rPr>
                <w:rFonts w:ascii="Century Gothic" w:eastAsia="Century Gothic" w:hAnsi="Century Gothic" w:cs="Century Gothic"/>
                <w:b/>
                <w:color w:val="000000"/>
              </w:rPr>
            </w:pPr>
          </w:p>
        </w:tc>
        <w:tc>
          <w:tcPr>
            <w:tcW w:w="2830" w:type="dxa"/>
            <w:shd w:val="clear" w:color="auto" w:fill="auto"/>
          </w:tcPr>
          <w:p w14:paraId="49C0144B" w14:textId="77777777" w:rsidR="005333FC" w:rsidRDefault="005333FC">
            <w:pPr>
              <w:rPr>
                <w:rFonts w:ascii="Century Gothic" w:eastAsia="Century Gothic" w:hAnsi="Century Gothic" w:cs="Century Gothic"/>
                <w:color w:val="000000"/>
              </w:rPr>
            </w:pPr>
          </w:p>
        </w:tc>
        <w:tc>
          <w:tcPr>
            <w:tcW w:w="2693" w:type="dxa"/>
            <w:shd w:val="clear" w:color="auto" w:fill="auto"/>
          </w:tcPr>
          <w:p w14:paraId="68D7602E" w14:textId="77777777" w:rsidR="005333FC" w:rsidRDefault="005333FC">
            <w:pPr>
              <w:rPr>
                <w:rFonts w:ascii="Century Gothic" w:eastAsia="Century Gothic" w:hAnsi="Century Gothic" w:cs="Century Gothic"/>
                <w:color w:val="000000"/>
              </w:rPr>
            </w:pPr>
          </w:p>
        </w:tc>
      </w:tr>
    </w:tbl>
    <w:p w14:paraId="53486FB6" w14:textId="77777777" w:rsidR="005333FC" w:rsidRDefault="005333FC">
      <w:pPr>
        <w:ind w:right="-694"/>
        <w:rPr>
          <w:rFonts w:ascii="Century Gothic" w:eastAsia="Century Gothic" w:hAnsi="Century Gothic" w:cs="Century Gothic"/>
          <w:b/>
        </w:rPr>
      </w:pPr>
    </w:p>
    <w:p w14:paraId="1CF280D2" w14:textId="77777777" w:rsidR="005333FC" w:rsidRDefault="005333FC">
      <w:pPr>
        <w:ind w:right="-694"/>
        <w:rPr>
          <w:rFonts w:ascii="Century Gothic" w:eastAsia="Century Gothic" w:hAnsi="Century Gothic" w:cs="Century Gothic"/>
          <w:b/>
        </w:rPr>
      </w:pPr>
    </w:p>
    <w:p w14:paraId="1E44BAC1" w14:textId="77777777" w:rsidR="005333FC" w:rsidRDefault="005333FC">
      <w:pPr>
        <w:ind w:right="-694"/>
        <w:rPr>
          <w:rFonts w:ascii="Century Gothic" w:eastAsia="Century Gothic" w:hAnsi="Century Gothic" w:cs="Century Gothic"/>
          <w:b/>
        </w:rPr>
      </w:pPr>
    </w:p>
    <w:p w14:paraId="4DBD3602" w14:textId="77777777" w:rsidR="005333FC" w:rsidRDefault="005333FC">
      <w:pPr>
        <w:ind w:right="-694"/>
        <w:rPr>
          <w:rFonts w:ascii="Century Gothic" w:eastAsia="Century Gothic" w:hAnsi="Century Gothic" w:cs="Century Gothic"/>
          <w:b/>
        </w:rPr>
      </w:pPr>
    </w:p>
    <w:p w14:paraId="6ECDD7E5" w14:textId="77777777" w:rsidR="005333FC" w:rsidRDefault="005333FC">
      <w:pPr>
        <w:ind w:right="-694"/>
        <w:rPr>
          <w:rFonts w:ascii="Century Gothic" w:eastAsia="Century Gothic" w:hAnsi="Century Gothic" w:cs="Century Gothic"/>
          <w:b/>
        </w:rPr>
      </w:pPr>
    </w:p>
    <w:p w14:paraId="69E05EFB" w14:textId="77777777" w:rsidR="005333FC" w:rsidRDefault="005333FC">
      <w:pPr>
        <w:ind w:right="-694"/>
        <w:rPr>
          <w:rFonts w:ascii="Century Gothic" w:eastAsia="Century Gothic" w:hAnsi="Century Gothic" w:cs="Century Gothic"/>
          <w:b/>
        </w:rPr>
      </w:pPr>
    </w:p>
    <w:p w14:paraId="5FA8A783" w14:textId="77777777" w:rsidR="005333FC" w:rsidRDefault="00A54857">
      <w:pPr>
        <w:rPr>
          <w:rFonts w:ascii="Century Gothic" w:eastAsia="Century Gothic" w:hAnsi="Century Gothic" w:cs="Century Gothic"/>
        </w:rPr>
      </w:pPr>
      <w:r>
        <w:br w:type="page"/>
      </w:r>
    </w:p>
    <w:p w14:paraId="642F2EBE" w14:textId="77777777" w:rsidR="005333FC" w:rsidRDefault="005333FC">
      <w:pPr>
        <w:keepNext/>
        <w:keepLines/>
        <w:pBdr>
          <w:top w:val="nil"/>
          <w:left w:val="nil"/>
          <w:bottom w:val="nil"/>
          <w:right w:val="nil"/>
          <w:between w:val="nil"/>
        </w:pBdr>
        <w:spacing w:before="240" w:line="259" w:lineRule="auto"/>
        <w:rPr>
          <w:rFonts w:ascii="Century Gothic" w:eastAsia="Century Gothic" w:hAnsi="Century Gothic" w:cs="Century Gothic"/>
          <w:color w:val="000000"/>
          <w:szCs w:val="22"/>
        </w:rPr>
      </w:pPr>
    </w:p>
    <w:p w14:paraId="01212D48" w14:textId="77777777" w:rsidR="005333FC" w:rsidRDefault="00A54857">
      <w:pPr>
        <w:keepNext/>
        <w:keepLines/>
        <w:pBdr>
          <w:top w:val="nil"/>
          <w:left w:val="nil"/>
          <w:bottom w:val="nil"/>
          <w:right w:val="nil"/>
          <w:between w:val="nil"/>
        </w:pBdr>
        <w:spacing w:before="240" w:line="259" w:lineRule="auto"/>
        <w:rPr>
          <w:rFonts w:ascii="Century Gothic" w:eastAsia="Century Gothic" w:hAnsi="Century Gothic" w:cs="Century Gothic"/>
          <w:color w:val="000000"/>
          <w:sz w:val="32"/>
          <w:szCs w:val="32"/>
        </w:rPr>
      </w:pPr>
      <w:r>
        <w:rPr>
          <w:rFonts w:ascii="Century Gothic" w:eastAsia="Century Gothic" w:hAnsi="Century Gothic" w:cs="Century Gothic"/>
          <w:color w:val="000000"/>
          <w:sz w:val="32"/>
          <w:szCs w:val="32"/>
        </w:rPr>
        <w:t>TABLE OF CONTENTS</w:t>
      </w:r>
    </w:p>
    <w:p w14:paraId="70D2D91A" w14:textId="77777777" w:rsidR="005333FC" w:rsidRDefault="005333FC">
      <w:pPr>
        <w:rPr>
          <w:rFonts w:ascii="Century Gothic" w:eastAsia="Century Gothic" w:hAnsi="Century Gothic" w:cs="Century Gothic"/>
        </w:rPr>
      </w:pPr>
    </w:p>
    <w:p w14:paraId="63DFB241" w14:textId="77777777" w:rsidR="005333FC" w:rsidRDefault="005333FC">
      <w:pPr>
        <w:rPr>
          <w:rFonts w:ascii="Century Gothic" w:eastAsia="Century Gothic" w:hAnsi="Century Gothic" w:cs="Century Gothic"/>
        </w:rPr>
      </w:pPr>
    </w:p>
    <w:sdt>
      <w:sdtPr>
        <w:id w:val="1142006084"/>
        <w:docPartObj>
          <w:docPartGallery w:val="Table of Contents"/>
          <w:docPartUnique/>
        </w:docPartObj>
      </w:sdtPr>
      <w:sdtEndPr/>
      <w:sdtContent>
        <w:p w14:paraId="17C65E14" w14:textId="77777777" w:rsidR="005333FC" w:rsidRDefault="00A54857">
          <w:pPr>
            <w:widowControl w:val="0"/>
            <w:tabs>
              <w:tab w:val="right" w:pos="12000"/>
            </w:tabs>
            <w:spacing w:before="60"/>
            <w:rPr>
              <w:rFonts w:ascii="Century Gothic" w:eastAsia="Century Gothic" w:hAnsi="Century Gothic" w:cs="Century Gothic"/>
              <w:color w:val="000000"/>
              <w:sz w:val="24"/>
            </w:rPr>
          </w:pPr>
          <w:r>
            <w:fldChar w:fldCharType="begin"/>
          </w:r>
          <w:r>
            <w:instrText xml:space="preserve"> TOC \h \u \z \t "Heading 1,1,Heading 2,2,Heading 3,3,"</w:instrText>
          </w:r>
          <w:r>
            <w:fldChar w:fldCharType="separate"/>
          </w:r>
          <w:hyperlink w:anchor="_heading=h.gjdgxs">
            <w:r>
              <w:rPr>
                <w:rFonts w:ascii="Century Gothic" w:eastAsia="Century Gothic" w:hAnsi="Century Gothic" w:cs="Century Gothic"/>
                <w:color w:val="000000"/>
                <w:sz w:val="24"/>
              </w:rPr>
              <w:t>1.</w:t>
            </w:r>
          </w:hyperlink>
          <w:hyperlink w:anchor="_heading=h.gjdgxs">
            <w:r>
              <w:rPr>
                <w:rFonts w:ascii="Century Gothic" w:eastAsia="Century Gothic" w:hAnsi="Century Gothic" w:cs="Century Gothic"/>
                <w:color w:val="000000"/>
                <w:sz w:val="24"/>
              </w:rPr>
              <w:t xml:space="preserve"> PURPOSE &amp; APPLICABILITY</w:t>
            </w:r>
            <w:r>
              <w:rPr>
                <w:rFonts w:ascii="Century Gothic" w:eastAsia="Century Gothic" w:hAnsi="Century Gothic" w:cs="Century Gothic"/>
                <w:color w:val="000000"/>
                <w:sz w:val="24"/>
              </w:rPr>
              <w:tab/>
              <w:t>3</w:t>
            </w:r>
          </w:hyperlink>
        </w:p>
        <w:p w14:paraId="3013DF69" w14:textId="77777777" w:rsidR="005333FC" w:rsidRDefault="00A54857">
          <w:pPr>
            <w:widowControl w:val="0"/>
            <w:tabs>
              <w:tab w:val="right" w:pos="12000"/>
            </w:tabs>
            <w:spacing w:before="60"/>
            <w:rPr>
              <w:rFonts w:ascii="Century Gothic" w:eastAsia="Century Gothic" w:hAnsi="Century Gothic" w:cs="Century Gothic"/>
              <w:color w:val="000000"/>
              <w:sz w:val="24"/>
            </w:rPr>
          </w:pPr>
          <w:hyperlink w:anchor="_heading=h.30j0zll">
            <w:r>
              <w:rPr>
                <w:rFonts w:ascii="Century Gothic" w:eastAsia="Century Gothic" w:hAnsi="Century Gothic" w:cs="Century Gothic"/>
                <w:color w:val="000000"/>
                <w:sz w:val="24"/>
              </w:rPr>
              <w:t>2. LIST OF ABBREVIATIONS &amp; MEANINGS</w:t>
            </w:r>
            <w:r>
              <w:rPr>
                <w:rFonts w:ascii="Century Gothic" w:eastAsia="Century Gothic" w:hAnsi="Century Gothic" w:cs="Century Gothic"/>
                <w:color w:val="000000"/>
                <w:sz w:val="24"/>
              </w:rPr>
              <w:tab/>
              <w:t>4</w:t>
            </w:r>
          </w:hyperlink>
        </w:p>
        <w:p w14:paraId="056E9730" w14:textId="77777777" w:rsidR="005333FC" w:rsidRDefault="00A54857">
          <w:pPr>
            <w:widowControl w:val="0"/>
            <w:tabs>
              <w:tab w:val="right" w:pos="12000"/>
            </w:tabs>
            <w:spacing w:before="60"/>
            <w:rPr>
              <w:rFonts w:ascii="Century Gothic" w:eastAsia="Century Gothic" w:hAnsi="Century Gothic" w:cs="Century Gothic"/>
              <w:color w:val="000000"/>
              <w:sz w:val="24"/>
            </w:rPr>
          </w:pPr>
          <w:hyperlink w:anchor="_heading=h.1fob9te">
            <w:r>
              <w:rPr>
                <w:rFonts w:ascii="Century Gothic" w:eastAsia="Century Gothic" w:hAnsi="Century Gothic" w:cs="Century Gothic"/>
                <w:color w:val="000000"/>
                <w:sz w:val="24"/>
              </w:rPr>
              <w:t>3. GENERAL</w:t>
            </w:r>
            <w:r>
              <w:rPr>
                <w:rFonts w:ascii="Century Gothic" w:eastAsia="Century Gothic" w:hAnsi="Century Gothic" w:cs="Century Gothic"/>
                <w:color w:val="000000"/>
                <w:sz w:val="24"/>
              </w:rPr>
              <w:tab/>
              <w:t>4</w:t>
            </w:r>
          </w:hyperlink>
        </w:p>
        <w:p w14:paraId="7EAAD052" w14:textId="77777777" w:rsidR="005333FC" w:rsidRDefault="00A54857">
          <w:pPr>
            <w:widowControl w:val="0"/>
            <w:tabs>
              <w:tab w:val="right" w:pos="12000"/>
            </w:tabs>
            <w:spacing w:before="60"/>
            <w:rPr>
              <w:rFonts w:ascii="Century Gothic" w:eastAsia="Century Gothic" w:hAnsi="Century Gothic" w:cs="Century Gothic"/>
              <w:color w:val="000000"/>
              <w:sz w:val="24"/>
            </w:rPr>
          </w:pPr>
          <w:hyperlink w:anchor="_heading=h.3znysh7">
            <w:r>
              <w:rPr>
                <w:rFonts w:ascii="Century Gothic" w:eastAsia="Century Gothic" w:hAnsi="Century Gothic" w:cs="Century Gothic"/>
                <w:color w:val="000000"/>
                <w:sz w:val="24"/>
              </w:rPr>
              <w:t>3.1. Curriculum Access</w:t>
            </w:r>
            <w:r>
              <w:rPr>
                <w:rFonts w:ascii="Century Gothic" w:eastAsia="Century Gothic" w:hAnsi="Century Gothic" w:cs="Century Gothic"/>
                <w:color w:val="000000"/>
                <w:sz w:val="24"/>
              </w:rPr>
              <w:tab/>
              <w:t>4</w:t>
            </w:r>
          </w:hyperlink>
        </w:p>
        <w:p w14:paraId="7A06C95B" w14:textId="77777777" w:rsidR="005333FC" w:rsidRDefault="00A54857">
          <w:pPr>
            <w:widowControl w:val="0"/>
            <w:tabs>
              <w:tab w:val="right" w:pos="12000"/>
            </w:tabs>
            <w:spacing w:before="60"/>
            <w:rPr>
              <w:rFonts w:ascii="Century Gothic" w:eastAsia="Century Gothic" w:hAnsi="Century Gothic" w:cs="Century Gothic"/>
              <w:color w:val="000000"/>
              <w:sz w:val="24"/>
            </w:rPr>
          </w:pPr>
          <w:hyperlink w:anchor="_heading=">
            <w:r>
              <w:rPr>
                <w:rFonts w:ascii="Century Gothic" w:eastAsia="Century Gothic" w:hAnsi="Century Gothic" w:cs="Century Gothic"/>
                <w:color w:val="000000"/>
                <w:sz w:val="24"/>
              </w:rPr>
              <w:t>3.2. Access to information - Improving the delivery of written and spoken information:</w:t>
            </w:r>
            <w:r>
              <w:rPr>
                <w:rFonts w:ascii="Century Gothic" w:eastAsia="Century Gothic" w:hAnsi="Century Gothic" w:cs="Century Gothic"/>
                <w:color w:val="000000"/>
                <w:sz w:val="24"/>
              </w:rPr>
              <w:tab/>
              <w:t>11</w:t>
            </w:r>
          </w:hyperlink>
        </w:p>
        <w:p w14:paraId="716793BA" w14:textId="77777777" w:rsidR="005333FC" w:rsidRDefault="00A54857">
          <w:pPr>
            <w:widowControl w:val="0"/>
            <w:tabs>
              <w:tab w:val="right" w:pos="12000"/>
            </w:tabs>
            <w:spacing w:before="60"/>
            <w:rPr>
              <w:rFonts w:ascii="Century Gothic" w:eastAsia="Century Gothic" w:hAnsi="Century Gothic" w:cs="Century Gothic"/>
              <w:color w:val="000000"/>
              <w:sz w:val="24"/>
            </w:rPr>
          </w:pPr>
          <w:hyperlink w:anchor="_heading=">
            <w:r>
              <w:rPr>
                <w:rFonts w:ascii="Century Gothic" w:eastAsia="Century Gothic" w:hAnsi="Century Gothic" w:cs="Century Gothic"/>
                <w:color w:val="000000"/>
                <w:sz w:val="24"/>
              </w:rPr>
              <w:t>3.3. Access to Physical School Environment:</w:t>
            </w:r>
            <w:r>
              <w:rPr>
                <w:rFonts w:ascii="Century Gothic" w:eastAsia="Century Gothic" w:hAnsi="Century Gothic" w:cs="Century Gothic"/>
                <w:color w:val="000000"/>
                <w:sz w:val="24"/>
              </w:rPr>
              <w:tab/>
              <w:t>14</w:t>
            </w:r>
          </w:hyperlink>
        </w:p>
        <w:p w14:paraId="2D9B4786" w14:textId="77777777" w:rsidR="005333FC" w:rsidRDefault="00A54857">
          <w:pPr>
            <w:widowControl w:val="0"/>
            <w:tabs>
              <w:tab w:val="right" w:pos="12000"/>
            </w:tabs>
            <w:spacing w:before="60"/>
            <w:rPr>
              <w:rFonts w:ascii="Century Gothic" w:eastAsia="Century Gothic" w:hAnsi="Century Gothic" w:cs="Century Gothic"/>
              <w:color w:val="000000"/>
              <w:sz w:val="24"/>
            </w:rPr>
          </w:pPr>
          <w:hyperlink w:anchor="_heading=h.tyjcwt">
            <w:r>
              <w:rPr>
                <w:rFonts w:ascii="Century Gothic" w:eastAsia="Century Gothic" w:hAnsi="Century Gothic" w:cs="Century Gothic"/>
                <w:color w:val="000000"/>
                <w:sz w:val="24"/>
              </w:rPr>
              <w:t>3.4. Additional developments in access to the physical environment:</w:t>
            </w:r>
            <w:r>
              <w:rPr>
                <w:rFonts w:ascii="Century Gothic" w:eastAsia="Century Gothic" w:hAnsi="Century Gothic" w:cs="Century Gothic"/>
                <w:color w:val="000000"/>
                <w:sz w:val="24"/>
              </w:rPr>
              <w:tab/>
              <w:t>18</w:t>
            </w:r>
          </w:hyperlink>
        </w:p>
        <w:p w14:paraId="3913AA62" w14:textId="77777777" w:rsidR="005333FC" w:rsidRDefault="00A54857">
          <w:pPr>
            <w:widowControl w:val="0"/>
            <w:tabs>
              <w:tab w:val="right" w:pos="12000"/>
            </w:tabs>
            <w:spacing w:before="60"/>
            <w:rPr>
              <w:rFonts w:ascii="Century Gothic" w:eastAsia="Century Gothic" w:hAnsi="Century Gothic" w:cs="Century Gothic"/>
              <w:b/>
              <w:color w:val="000000"/>
              <w:sz w:val="24"/>
            </w:rPr>
          </w:pPr>
          <w:hyperlink w:anchor="_heading=h.3dy6vkm">
            <w:r>
              <w:rPr>
                <w:rFonts w:ascii="Century Gothic" w:eastAsia="Century Gothic" w:hAnsi="Century Gothic" w:cs="Century Gothic"/>
                <w:color w:val="000000"/>
                <w:sz w:val="24"/>
              </w:rPr>
              <w:t>4. DOCUMENT HISTORY</w:t>
            </w:r>
          </w:hyperlink>
          <w:hyperlink w:anchor="_heading=h.3dy6vkm">
            <w:r>
              <w:rPr>
                <w:rFonts w:ascii="Century Gothic" w:eastAsia="Century Gothic" w:hAnsi="Century Gothic" w:cs="Century Gothic"/>
                <w:color w:val="000000"/>
                <w:sz w:val="24"/>
              </w:rPr>
              <w:tab/>
              <w:t>18</w:t>
            </w:r>
          </w:hyperlink>
          <w:r>
            <w:fldChar w:fldCharType="end"/>
          </w:r>
        </w:p>
      </w:sdtContent>
    </w:sdt>
    <w:p w14:paraId="427C4F1D" w14:textId="77777777" w:rsidR="005333FC" w:rsidRDefault="005333FC">
      <w:pPr>
        <w:rPr>
          <w:rFonts w:ascii="Century Gothic" w:eastAsia="Century Gothic" w:hAnsi="Century Gothic" w:cs="Century Gothic"/>
          <w:b/>
        </w:rPr>
      </w:pPr>
    </w:p>
    <w:p w14:paraId="35F3D963" w14:textId="77777777" w:rsidR="005333FC" w:rsidRDefault="005333FC">
      <w:pPr>
        <w:rPr>
          <w:rFonts w:ascii="Century Gothic" w:eastAsia="Century Gothic" w:hAnsi="Century Gothic" w:cs="Century Gothic"/>
          <w:b/>
        </w:rPr>
      </w:pPr>
    </w:p>
    <w:p w14:paraId="66E77A3D" w14:textId="77777777" w:rsidR="005333FC" w:rsidRDefault="005333FC">
      <w:pPr>
        <w:rPr>
          <w:rFonts w:ascii="Century Gothic" w:eastAsia="Century Gothic" w:hAnsi="Century Gothic" w:cs="Century Gothic"/>
          <w:b/>
        </w:rPr>
      </w:pPr>
    </w:p>
    <w:p w14:paraId="594956BE" w14:textId="77777777" w:rsidR="005333FC" w:rsidRDefault="005333FC">
      <w:pPr>
        <w:rPr>
          <w:rFonts w:ascii="Century Gothic" w:eastAsia="Century Gothic" w:hAnsi="Century Gothic" w:cs="Century Gothic"/>
          <w:b/>
        </w:rPr>
      </w:pPr>
    </w:p>
    <w:p w14:paraId="6D919608" w14:textId="77777777" w:rsidR="005333FC" w:rsidRDefault="005333FC">
      <w:pPr>
        <w:rPr>
          <w:rFonts w:ascii="Century Gothic" w:eastAsia="Century Gothic" w:hAnsi="Century Gothic" w:cs="Century Gothic"/>
          <w:b/>
        </w:rPr>
      </w:pPr>
    </w:p>
    <w:p w14:paraId="0535970A" w14:textId="77777777" w:rsidR="005333FC" w:rsidRDefault="005333FC">
      <w:pPr>
        <w:rPr>
          <w:rFonts w:ascii="Century Gothic" w:eastAsia="Century Gothic" w:hAnsi="Century Gothic" w:cs="Century Gothic"/>
          <w:b/>
        </w:rPr>
      </w:pPr>
    </w:p>
    <w:p w14:paraId="73EFFDEC" w14:textId="77777777" w:rsidR="005333FC" w:rsidRDefault="005333FC">
      <w:pPr>
        <w:rPr>
          <w:rFonts w:ascii="Century Gothic" w:eastAsia="Century Gothic" w:hAnsi="Century Gothic" w:cs="Century Gothic"/>
          <w:b/>
        </w:rPr>
      </w:pPr>
    </w:p>
    <w:p w14:paraId="58ED35C7" w14:textId="77777777" w:rsidR="005333FC" w:rsidRDefault="005333FC">
      <w:pPr>
        <w:rPr>
          <w:rFonts w:ascii="Century Gothic" w:eastAsia="Century Gothic" w:hAnsi="Century Gothic" w:cs="Century Gothic"/>
          <w:b/>
        </w:rPr>
      </w:pPr>
    </w:p>
    <w:p w14:paraId="1F34F4A1" w14:textId="77777777" w:rsidR="005333FC" w:rsidRDefault="005333FC">
      <w:pPr>
        <w:rPr>
          <w:rFonts w:ascii="Century Gothic" w:eastAsia="Century Gothic" w:hAnsi="Century Gothic" w:cs="Century Gothic"/>
          <w:b/>
        </w:rPr>
      </w:pPr>
    </w:p>
    <w:p w14:paraId="4D997617" w14:textId="77777777" w:rsidR="005333FC" w:rsidRDefault="005333FC">
      <w:pPr>
        <w:rPr>
          <w:rFonts w:ascii="Century Gothic" w:eastAsia="Century Gothic" w:hAnsi="Century Gothic" w:cs="Century Gothic"/>
          <w:b/>
        </w:rPr>
      </w:pPr>
    </w:p>
    <w:p w14:paraId="135433A3" w14:textId="77777777" w:rsidR="005333FC" w:rsidRDefault="005333FC">
      <w:pPr>
        <w:rPr>
          <w:rFonts w:ascii="Century Gothic" w:eastAsia="Century Gothic" w:hAnsi="Century Gothic" w:cs="Century Gothic"/>
          <w:b/>
        </w:rPr>
      </w:pPr>
    </w:p>
    <w:p w14:paraId="204DC18B" w14:textId="77777777" w:rsidR="005333FC" w:rsidRDefault="005333FC">
      <w:pPr>
        <w:rPr>
          <w:rFonts w:ascii="Century Gothic" w:eastAsia="Century Gothic" w:hAnsi="Century Gothic" w:cs="Century Gothic"/>
          <w:b/>
        </w:rPr>
      </w:pPr>
    </w:p>
    <w:p w14:paraId="6206B65A" w14:textId="77777777" w:rsidR="005333FC" w:rsidRDefault="005333FC">
      <w:pPr>
        <w:pStyle w:val="Heading1"/>
        <w:tabs>
          <w:tab w:val="left" w:pos="709"/>
        </w:tabs>
        <w:spacing w:before="360" w:after="240"/>
        <w:jc w:val="both"/>
        <w:rPr>
          <w:rFonts w:ascii="Century Gothic" w:eastAsia="Century Gothic" w:hAnsi="Century Gothic" w:cs="Century Gothic"/>
          <w:smallCaps/>
          <w:color w:val="000000"/>
          <w:sz w:val="28"/>
          <w:szCs w:val="28"/>
        </w:rPr>
      </w:pPr>
      <w:bookmarkStart w:id="0" w:name="_heading=h.mbpvsn8zh297" w:colFirst="0" w:colLast="0"/>
      <w:bookmarkEnd w:id="0"/>
    </w:p>
    <w:p w14:paraId="368E9820" w14:textId="77777777" w:rsidR="005333FC" w:rsidRDefault="00A54857">
      <w:pPr>
        <w:pStyle w:val="Heading1"/>
        <w:tabs>
          <w:tab w:val="left" w:pos="709"/>
        </w:tabs>
        <w:spacing w:before="360" w:after="240"/>
        <w:jc w:val="both"/>
        <w:rPr>
          <w:rFonts w:ascii="Century Gothic" w:eastAsia="Century Gothic" w:hAnsi="Century Gothic" w:cs="Century Gothic"/>
          <w:smallCaps/>
          <w:color w:val="000000"/>
          <w:sz w:val="28"/>
          <w:szCs w:val="28"/>
        </w:rPr>
      </w:pPr>
      <w:bookmarkStart w:id="1" w:name="_heading=h.yb9gzdog67x5" w:colFirst="0" w:colLast="0"/>
      <w:bookmarkEnd w:id="1"/>
      <w:r>
        <w:br w:type="page"/>
      </w:r>
    </w:p>
    <w:p w14:paraId="176EE004" w14:textId="77777777" w:rsidR="005333FC" w:rsidRDefault="00A54857">
      <w:pPr>
        <w:pStyle w:val="Heading1"/>
        <w:numPr>
          <w:ilvl w:val="0"/>
          <w:numId w:val="1"/>
        </w:numPr>
        <w:tabs>
          <w:tab w:val="left" w:pos="709"/>
        </w:tabs>
        <w:spacing w:before="360" w:after="240"/>
        <w:jc w:val="both"/>
        <w:rPr>
          <w:rFonts w:ascii="Century Gothic" w:eastAsia="Century Gothic" w:hAnsi="Century Gothic" w:cs="Century Gothic"/>
          <w:smallCaps/>
          <w:color w:val="000000"/>
          <w:sz w:val="28"/>
          <w:szCs w:val="28"/>
        </w:rPr>
      </w:pPr>
      <w:bookmarkStart w:id="2" w:name="_heading=h.gjdgxs" w:colFirst="0" w:colLast="0"/>
      <w:bookmarkEnd w:id="2"/>
      <w:r>
        <w:rPr>
          <w:rFonts w:ascii="Century Gothic" w:eastAsia="Century Gothic" w:hAnsi="Century Gothic" w:cs="Century Gothic"/>
          <w:smallCaps/>
          <w:color w:val="000000"/>
          <w:sz w:val="28"/>
          <w:szCs w:val="28"/>
        </w:rPr>
        <w:lastRenderedPageBreak/>
        <w:t>PURPOSE &amp; APPLICABILITY</w:t>
      </w:r>
    </w:p>
    <w:p w14:paraId="1394AB82" w14:textId="77777777" w:rsidR="005333FC" w:rsidRDefault="005333FC">
      <w:pPr>
        <w:rPr>
          <w:rFonts w:ascii="Century Gothic" w:eastAsia="Century Gothic" w:hAnsi="Century Gothic" w:cs="Century Gothic"/>
        </w:rPr>
      </w:pPr>
    </w:p>
    <w:p w14:paraId="49845A97" w14:textId="77777777" w:rsidR="005333FC" w:rsidRDefault="00A54857">
      <w:pPr>
        <w:jc w:val="both"/>
        <w:rPr>
          <w:rFonts w:ascii="Century Gothic" w:eastAsia="Century Gothic" w:hAnsi="Century Gothic" w:cs="Century Gothic"/>
        </w:rPr>
      </w:pPr>
      <w:r>
        <w:rPr>
          <w:rFonts w:ascii="Century Gothic" w:eastAsia="Century Gothic" w:hAnsi="Century Gothic" w:cs="Century Gothic"/>
        </w:rPr>
        <w:t xml:space="preserve">Sheffield Girls’ aims to treat all pupils, staff, prospective parents and other members of the school community equally, and wherever possible, take reasonable steps to avoid placing anyone at a substantial disadvantage. </w:t>
      </w:r>
    </w:p>
    <w:p w14:paraId="75942DD1" w14:textId="77777777" w:rsidR="005333FC" w:rsidRDefault="005333FC">
      <w:pPr>
        <w:jc w:val="both"/>
        <w:rPr>
          <w:rFonts w:ascii="Century Gothic" w:eastAsia="Century Gothic" w:hAnsi="Century Gothic" w:cs="Century Gothic"/>
        </w:rPr>
      </w:pPr>
    </w:p>
    <w:p w14:paraId="50AE9865" w14:textId="77777777" w:rsidR="005333FC" w:rsidRDefault="00A54857">
      <w:pPr>
        <w:jc w:val="both"/>
        <w:rPr>
          <w:rFonts w:ascii="Century Gothic" w:eastAsia="Century Gothic" w:hAnsi="Century Gothic" w:cs="Century Gothic"/>
        </w:rPr>
      </w:pPr>
      <w:r>
        <w:rPr>
          <w:rFonts w:ascii="Century Gothic" w:eastAsia="Century Gothic" w:hAnsi="Century Gothic" w:cs="Century Gothic"/>
        </w:rPr>
        <w:t>The Equality Act 2010 imposes duties on schools not to discriminate against, or treat less favourably, disabled pupils or prospective pupils in the provision of educational services. </w:t>
      </w:r>
    </w:p>
    <w:p w14:paraId="55194311" w14:textId="77777777" w:rsidR="005333FC" w:rsidRDefault="005333FC">
      <w:pPr>
        <w:jc w:val="both"/>
        <w:rPr>
          <w:rFonts w:ascii="Century Gothic" w:eastAsia="Century Gothic" w:hAnsi="Century Gothic" w:cs="Century Gothic"/>
        </w:rPr>
      </w:pPr>
    </w:p>
    <w:p w14:paraId="452EBDFD" w14:textId="77777777" w:rsidR="005333FC" w:rsidRDefault="00A54857">
      <w:pPr>
        <w:jc w:val="both"/>
        <w:rPr>
          <w:rFonts w:ascii="Century Gothic" w:eastAsia="Century Gothic" w:hAnsi="Century Gothic" w:cs="Century Gothic"/>
        </w:rPr>
      </w:pPr>
      <w:r>
        <w:rPr>
          <w:rFonts w:ascii="Century Gothic" w:eastAsia="Century Gothic" w:hAnsi="Century Gothic" w:cs="Century Gothic"/>
        </w:rPr>
        <w:t xml:space="preserve">This policy sets out the school’s commitment to ensuring accessibility to education for pupils with additional needs, both in terms of education itself but also the physical access of our school. This policy is valid for three years but will be reviewed annually. The plan is applicable to the whole school. </w:t>
      </w:r>
    </w:p>
    <w:p w14:paraId="2D3B7272" w14:textId="77777777" w:rsidR="005333FC" w:rsidRDefault="00A54857">
      <w:pPr>
        <w:spacing w:before="120"/>
        <w:jc w:val="both"/>
        <w:rPr>
          <w:rFonts w:ascii="Century Gothic" w:eastAsia="Century Gothic" w:hAnsi="Century Gothic" w:cs="Century Gothic"/>
        </w:rPr>
      </w:pPr>
      <w:r>
        <w:rPr>
          <w:rFonts w:ascii="Century Gothic" w:eastAsia="Century Gothic" w:hAnsi="Century Gothic" w:cs="Century Gothic"/>
        </w:rPr>
        <w:t>Sheffield Girls’ recognises its duties under the Equality Act 2010 and adopts a positive approach to making the school more accessible in terms of:</w:t>
      </w:r>
    </w:p>
    <w:p w14:paraId="5CA24997" w14:textId="77777777" w:rsidR="005333FC" w:rsidRDefault="00A54857">
      <w:pPr>
        <w:numPr>
          <w:ilvl w:val="0"/>
          <w:numId w:val="2"/>
        </w:numPr>
        <w:pBdr>
          <w:top w:val="nil"/>
          <w:left w:val="nil"/>
          <w:bottom w:val="nil"/>
          <w:right w:val="nil"/>
          <w:between w:val="nil"/>
        </w:pBdr>
        <w:spacing w:before="20"/>
        <w:jc w:val="both"/>
        <w:rPr>
          <w:rFonts w:ascii="Century Gothic" w:eastAsia="Century Gothic" w:hAnsi="Century Gothic" w:cs="Century Gothic"/>
          <w:color w:val="000000"/>
          <w:szCs w:val="22"/>
        </w:rPr>
      </w:pPr>
      <w:r>
        <w:rPr>
          <w:rFonts w:ascii="Century Gothic" w:eastAsia="Century Gothic" w:hAnsi="Century Gothic" w:cs="Century Gothic"/>
          <w:color w:val="000000"/>
          <w:szCs w:val="22"/>
        </w:rPr>
        <w:t>Admissions</w:t>
      </w:r>
    </w:p>
    <w:p w14:paraId="58EE1F50" w14:textId="77777777" w:rsidR="005333FC" w:rsidRDefault="00A54857">
      <w:pPr>
        <w:numPr>
          <w:ilvl w:val="0"/>
          <w:numId w:val="2"/>
        </w:numPr>
        <w:pBdr>
          <w:top w:val="nil"/>
          <w:left w:val="nil"/>
          <w:bottom w:val="nil"/>
          <w:right w:val="nil"/>
          <w:between w:val="nil"/>
        </w:pBdr>
        <w:spacing w:before="20"/>
        <w:jc w:val="both"/>
        <w:rPr>
          <w:rFonts w:ascii="Century Gothic" w:eastAsia="Century Gothic" w:hAnsi="Century Gothic" w:cs="Century Gothic"/>
          <w:color w:val="000000"/>
          <w:szCs w:val="22"/>
        </w:rPr>
      </w:pPr>
      <w:r>
        <w:rPr>
          <w:rFonts w:ascii="Century Gothic" w:eastAsia="Century Gothic" w:hAnsi="Century Gothic" w:cs="Century Gothic"/>
          <w:color w:val="000000"/>
          <w:szCs w:val="22"/>
        </w:rPr>
        <w:t>The curriculum, both the taught and the wider curriculum</w:t>
      </w:r>
    </w:p>
    <w:p w14:paraId="42342AC3" w14:textId="77777777" w:rsidR="005333FC" w:rsidRDefault="00A54857">
      <w:pPr>
        <w:numPr>
          <w:ilvl w:val="0"/>
          <w:numId w:val="2"/>
        </w:numPr>
        <w:pBdr>
          <w:top w:val="nil"/>
          <w:left w:val="nil"/>
          <w:bottom w:val="nil"/>
          <w:right w:val="nil"/>
          <w:between w:val="nil"/>
        </w:pBdr>
        <w:spacing w:before="20"/>
        <w:jc w:val="both"/>
        <w:rPr>
          <w:rFonts w:ascii="Century Gothic" w:eastAsia="Century Gothic" w:hAnsi="Century Gothic" w:cs="Century Gothic"/>
          <w:color w:val="000000"/>
          <w:szCs w:val="22"/>
        </w:rPr>
      </w:pPr>
      <w:r>
        <w:rPr>
          <w:rFonts w:ascii="Century Gothic" w:eastAsia="Century Gothic" w:hAnsi="Century Gothic" w:cs="Century Gothic"/>
          <w:color w:val="000000"/>
          <w:szCs w:val="22"/>
        </w:rPr>
        <w:t>Associated services, including after-school care and extra-curricular activities</w:t>
      </w:r>
    </w:p>
    <w:p w14:paraId="6659477D" w14:textId="77777777" w:rsidR="005333FC" w:rsidRDefault="00A54857">
      <w:pPr>
        <w:numPr>
          <w:ilvl w:val="0"/>
          <w:numId w:val="2"/>
        </w:numPr>
        <w:pBdr>
          <w:top w:val="nil"/>
          <w:left w:val="nil"/>
          <w:bottom w:val="nil"/>
          <w:right w:val="nil"/>
          <w:between w:val="nil"/>
        </w:pBdr>
        <w:spacing w:before="20"/>
        <w:jc w:val="both"/>
        <w:rPr>
          <w:rFonts w:ascii="Century Gothic" w:eastAsia="Century Gothic" w:hAnsi="Century Gothic" w:cs="Century Gothic"/>
          <w:color w:val="000000"/>
          <w:szCs w:val="22"/>
        </w:rPr>
      </w:pPr>
      <w:r>
        <w:rPr>
          <w:rFonts w:ascii="Century Gothic" w:eastAsia="Century Gothic" w:hAnsi="Century Gothic" w:cs="Century Gothic"/>
          <w:color w:val="000000"/>
          <w:szCs w:val="22"/>
        </w:rPr>
        <w:t>Behaviour and discipline policies</w:t>
      </w:r>
    </w:p>
    <w:p w14:paraId="0A187FA6" w14:textId="77777777" w:rsidR="005333FC" w:rsidRDefault="00A54857">
      <w:pPr>
        <w:numPr>
          <w:ilvl w:val="0"/>
          <w:numId w:val="2"/>
        </w:numPr>
        <w:pBdr>
          <w:top w:val="nil"/>
          <w:left w:val="nil"/>
          <w:bottom w:val="nil"/>
          <w:right w:val="nil"/>
          <w:between w:val="nil"/>
        </w:pBdr>
        <w:spacing w:before="20"/>
        <w:jc w:val="both"/>
        <w:rPr>
          <w:rFonts w:ascii="Century Gothic" w:eastAsia="Century Gothic" w:hAnsi="Century Gothic" w:cs="Century Gothic"/>
          <w:color w:val="000000"/>
          <w:szCs w:val="22"/>
        </w:rPr>
      </w:pPr>
      <w:r>
        <w:rPr>
          <w:rFonts w:ascii="Century Gothic" w:eastAsia="Century Gothic" w:hAnsi="Century Gothic" w:cs="Century Gothic"/>
          <w:color w:val="000000"/>
          <w:szCs w:val="22"/>
        </w:rPr>
        <w:t>Premises</w:t>
      </w:r>
    </w:p>
    <w:p w14:paraId="68E5B2BB" w14:textId="77777777" w:rsidR="005333FC" w:rsidRDefault="005333FC">
      <w:pPr>
        <w:jc w:val="both"/>
        <w:rPr>
          <w:rFonts w:ascii="Century Gothic" w:eastAsia="Century Gothic" w:hAnsi="Century Gothic" w:cs="Century Gothic"/>
        </w:rPr>
      </w:pPr>
    </w:p>
    <w:p w14:paraId="4F06AF50" w14:textId="77777777" w:rsidR="005333FC" w:rsidRDefault="00A54857">
      <w:pPr>
        <w:jc w:val="both"/>
        <w:rPr>
          <w:rFonts w:ascii="Century Gothic" w:eastAsia="Century Gothic" w:hAnsi="Century Gothic" w:cs="Century Gothic"/>
          <w:color w:val="FF0000"/>
        </w:rPr>
      </w:pPr>
      <w:r>
        <w:rPr>
          <w:rFonts w:ascii="Century Gothic" w:eastAsia="Century Gothic" w:hAnsi="Century Gothic" w:cs="Century Gothic"/>
        </w:rPr>
        <w:t>The Head and the Director of Finance &amp; Operations (DFO) are responsible for co-ordinating the implementation of the Plan with specific responsibility for physical requirements being the remit of the DFO. The plan is reviewed annually by all members of the senior leadership team.</w:t>
      </w:r>
    </w:p>
    <w:p w14:paraId="4E8061CF" w14:textId="77777777" w:rsidR="005333FC" w:rsidRDefault="005333FC">
      <w:pPr>
        <w:jc w:val="both"/>
        <w:rPr>
          <w:rFonts w:ascii="Century Gothic" w:eastAsia="Century Gothic" w:hAnsi="Century Gothic" w:cs="Century Gothic"/>
        </w:rPr>
      </w:pPr>
    </w:p>
    <w:p w14:paraId="2E35228F" w14:textId="77777777" w:rsidR="005333FC" w:rsidRDefault="00A54857">
      <w:pPr>
        <w:jc w:val="both"/>
        <w:rPr>
          <w:rFonts w:ascii="Century Gothic" w:eastAsia="Century Gothic" w:hAnsi="Century Gothic" w:cs="Century Gothic"/>
        </w:rPr>
      </w:pPr>
      <w:r>
        <w:rPr>
          <w:rFonts w:ascii="Century Gothic" w:eastAsia="Century Gothic" w:hAnsi="Century Gothic" w:cs="Century Gothic"/>
        </w:rPr>
        <w:t>Risk assessments and procedures are in place to include the assessment of the individual needs of disabled pupils, and a personal emergency evacuation plan is agreed with pupils and parents when deemed necessary and appropriate.</w:t>
      </w:r>
    </w:p>
    <w:p w14:paraId="477B920E" w14:textId="77777777" w:rsidR="005333FC" w:rsidRDefault="005333FC">
      <w:pPr>
        <w:jc w:val="both"/>
        <w:rPr>
          <w:rFonts w:ascii="Century Gothic" w:eastAsia="Century Gothic" w:hAnsi="Century Gothic" w:cs="Century Gothic"/>
        </w:rPr>
      </w:pPr>
    </w:p>
    <w:p w14:paraId="6A9EEF36" w14:textId="77777777" w:rsidR="005333FC" w:rsidRDefault="00A54857">
      <w:pPr>
        <w:jc w:val="both"/>
        <w:rPr>
          <w:rFonts w:ascii="Century Gothic" w:eastAsia="Century Gothic" w:hAnsi="Century Gothic" w:cs="Century Gothic"/>
        </w:rPr>
      </w:pPr>
      <w:r>
        <w:rPr>
          <w:rFonts w:ascii="Century Gothic" w:eastAsia="Century Gothic" w:hAnsi="Century Gothic" w:cs="Century Gothic"/>
        </w:rPr>
        <w:t>This plan will be reviewed annually with a formal update scheduled no later than June 2026.</w:t>
      </w:r>
    </w:p>
    <w:p w14:paraId="6E4BD96F" w14:textId="77777777" w:rsidR="005333FC" w:rsidRDefault="005333FC">
      <w:pPr>
        <w:jc w:val="both"/>
        <w:rPr>
          <w:rFonts w:ascii="Century Gothic" w:eastAsia="Century Gothic" w:hAnsi="Century Gothic" w:cs="Century Gothic"/>
        </w:rPr>
      </w:pPr>
    </w:p>
    <w:p w14:paraId="6EE169F6" w14:textId="77777777" w:rsidR="005333FC" w:rsidRDefault="005333FC">
      <w:pPr>
        <w:jc w:val="both"/>
        <w:rPr>
          <w:rFonts w:ascii="Century Gothic" w:eastAsia="Century Gothic" w:hAnsi="Century Gothic" w:cs="Century Gothic"/>
        </w:rPr>
      </w:pPr>
    </w:p>
    <w:p w14:paraId="58AAFF45" w14:textId="77777777" w:rsidR="005333FC" w:rsidRDefault="005333FC">
      <w:pPr>
        <w:jc w:val="both"/>
        <w:rPr>
          <w:rFonts w:ascii="Century Gothic" w:eastAsia="Century Gothic" w:hAnsi="Century Gothic" w:cs="Century Gothic"/>
        </w:rPr>
      </w:pPr>
    </w:p>
    <w:p w14:paraId="330FF27A" w14:textId="77777777" w:rsidR="005333FC" w:rsidRDefault="005333FC">
      <w:pPr>
        <w:jc w:val="both"/>
        <w:rPr>
          <w:rFonts w:ascii="Century Gothic" w:eastAsia="Century Gothic" w:hAnsi="Century Gothic" w:cs="Century Gothic"/>
        </w:rPr>
      </w:pPr>
    </w:p>
    <w:p w14:paraId="05D60831" w14:textId="77777777" w:rsidR="005333FC" w:rsidRDefault="005333FC">
      <w:pPr>
        <w:jc w:val="both"/>
        <w:rPr>
          <w:rFonts w:ascii="Century Gothic" w:eastAsia="Century Gothic" w:hAnsi="Century Gothic" w:cs="Century Gothic"/>
        </w:rPr>
      </w:pPr>
    </w:p>
    <w:p w14:paraId="7F04F96B" w14:textId="77777777" w:rsidR="005333FC" w:rsidRDefault="00A54857">
      <w:pPr>
        <w:pStyle w:val="Heading1"/>
        <w:numPr>
          <w:ilvl w:val="0"/>
          <w:numId w:val="1"/>
        </w:numPr>
        <w:tabs>
          <w:tab w:val="left" w:pos="709"/>
        </w:tabs>
        <w:spacing w:before="360" w:after="240"/>
        <w:jc w:val="both"/>
        <w:rPr>
          <w:rFonts w:ascii="Century Gothic" w:eastAsia="Century Gothic" w:hAnsi="Century Gothic" w:cs="Century Gothic"/>
          <w:smallCaps/>
          <w:color w:val="000000"/>
          <w:sz w:val="28"/>
          <w:szCs w:val="28"/>
        </w:rPr>
      </w:pPr>
      <w:bookmarkStart w:id="3" w:name="_heading=h.30j0zll" w:colFirst="0" w:colLast="0"/>
      <w:bookmarkEnd w:id="3"/>
      <w:r>
        <w:rPr>
          <w:rFonts w:ascii="Century Gothic" w:eastAsia="Century Gothic" w:hAnsi="Century Gothic" w:cs="Century Gothic"/>
          <w:smallCaps/>
          <w:color w:val="000000"/>
          <w:sz w:val="28"/>
          <w:szCs w:val="28"/>
        </w:rPr>
        <w:t>LIST OF ABBREVIATIONS &amp; MEANINGS</w:t>
      </w:r>
    </w:p>
    <w:p w14:paraId="7CE171DB" w14:textId="77777777" w:rsidR="005333FC" w:rsidRDefault="00A54857">
      <w:pPr>
        <w:spacing w:after="60"/>
        <w:ind w:left="426"/>
        <w:jc w:val="both"/>
        <w:rPr>
          <w:rFonts w:ascii="Century Gothic" w:eastAsia="Century Gothic" w:hAnsi="Century Gothic" w:cs="Century Gothic"/>
          <w:color w:val="000000"/>
        </w:rPr>
      </w:pPr>
      <w:r>
        <w:rPr>
          <w:rFonts w:ascii="Century Gothic" w:eastAsia="Century Gothic" w:hAnsi="Century Gothic" w:cs="Century Gothic"/>
          <w:color w:val="000000"/>
        </w:rPr>
        <w:t>EYFS</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Early Years Foundation Stage</w:t>
      </w:r>
    </w:p>
    <w:p w14:paraId="6FD9E5A7" w14:textId="77777777" w:rsidR="005333FC" w:rsidRDefault="00A54857">
      <w:pPr>
        <w:spacing w:after="60"/>
        <w:ind w:left="426"/>
        <w:jc w:val="both"/>
        <w:rPr>
          <w:rFonts w:ascii="Century Gothic" w:eastAsia="Century Gothic" w:hAnsi="Century Gothic" w:cs="Century Gothic"/>
          <w:color w:val="000000"/>
        </w:rPr>
      </w:pPr>
      <w:r>
        <w:rPr>
          <w:rFonts w:ascii="Century Gothic" w:eastAsia="Century Gothic" w:hAnsi="Century Gothic" w:cs="Century Gothic"/>
          <w:color w:val="000000"/>
        </w:rPr>
        <w:t>GDST</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Girls Day School Trust</w:t>
      </w:r>
    </w:p>
    <w:p w14:paraId="154C24B1" w14:textId="77777777" w:rsidR="005333FC" w:rsidRDefault="00A54857">
      <w:pPr>
        <w:spacing w:after="60"/>
        <w:ind w:left="426"/>
        <w:jc w:val="both"/>
        <w:rPr>
          <w:rFonts w:ascii="Century Gothic" w:eastAsia="Century Gothic" w:hAnsi="Century Gothic" w:cs="Century Gothic"/>
          <w:color w:val="000000"/>
        </w:rPr>
      </w:pPr>
      <w:r>
        <w:rPr>
          <w:rFonts w:ascii="Century Gothic" w:eastAsia="Century Gothic" w:hAnsi="Century Gothic" w:cs="Century Gothic"/>
          <w:color w:val="000000"/>
        </w:rPr>
        <w:t>PEEP</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Personal Emergency Evacuation Plan</w:t>
      </w:r>
    </w:p>
    <w:p w14:paraId="252858DE" w14:textId="77777777" w:rsidR="005333FC" w:rsidRDefault="00A54857">
      <w:pPr>
        <w:spacing w:after="60"/>
        <w:ind w:left="426"/>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SEND</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Special Educational Needs and Disabilities</w:t>
      </w:r>
    </w:p>
    <w:p w14:paraId="17E609D4" w14:textId="77777777" w:rsidR="005333FC" w:rsidRDefault="005333FC">
      <w:pPr>
        <w:spacing w:after="60"/>
        <w:ind w:left="426"/>
        <w:jc w:val="both"/>
        <w:rPr>
          <w:rFonts w:ascii="Century Gothic" w:eastAsia="Century Gothic" w:hAnsi="Century Gothic" w:cs="Century Gothic"/>
          <w:color w:val="000000"/>
        </w:rPr>
      </w:pPr>
    </w:p>
    <w:p w14:paraId="6F13C0EF" w14:textId="77777777" w:rsidR="005333FC" w:rsidRDefault="005333FC">
      <w:pPr>
        <w:spacing w:after="60"/>
        <w:ind w:left="426"/>
        <w:jc w:val="both"/>
        <w:rPr>
          <w:rFonts w:ascii="Century Gothic" w:eastAsia="Century Gothic" w:hAnsi="Century Gothic" w:cs="Century Gothic"/>
          <w:color w:val="000000"/>
        </w:rPr>
      </w:pPr>
    </w:p>
    <w:p w14:paraId="63DD967F" w14:textId="77777777" w:rsidR="005333FC" w:rsidRDefault="00A54857">
      <w:pPr>
        <w:pStyle w:val="Heading1"/>
        <w:numPr>
          <w:ilvl w:val="0"/>
          <w:numId w:val="1"/>
        </w:numPr>
        <w:tabs>
          <w:tab w:val="left" w:pos="709"/>
        </w:tabs>
        <w:spacing w:before="360" w:after="240"/>
        <w:jc w:val="both"/>
        <w:rPr>
          <w:rFonts w:ascii="Century Gothic" w:eastAsia="Century Gothic" w:hAnsi="Century Gothic" w:cs="Century Gothic"/>
          <w:smallCaps/>
          <w:color w:val="000000"/>
          <w:sz w:val="28"/>
          <w:szCs w:val="28"/>
        </w:rPr>
      </w:pPr>
      <w:bookmarkStart w:id="4" w:name="_heading=h.1fob9te" w:colFirst="0" w:colLast="0"/>
      <w:bookmarkEnd w:id="4"/>
      <w:r>
        <w:rPr>
          <w:rFonts w:ascii="Century Gothic" w:eastAsia="Century Gothic" w:hAnsi="Century Gothic" w:cs="Century Gothic"/>
          <w:smallCaps/>
          <w:color w:val="000000"/>
          <w:sz w:val="28"/>
          <w:szCs w:val="28"/>
        </w:rPr>
        <w:tab/>
        <w:t xml:space="preserve">GENERAL  </w:t>
      </w:r>
    </w:p>
    <w:p w14:paraId="46E361C6" w14:textId="77777777" w:rsidR="005333FC" w:rsidRDefault="00A54857">
      <w:pPr>
        <w:pStyle w:val="Heading1"/>
        <w:numPr>
          <w:ilvl w:val="1"/>
          <w:numId w:val="1"/>
        </w:numPr>
        <w:tabs>
          <w:tab w:val="left" w:pos="709"/>
        </w:tabs>
        <w:spacing w:before="120" w:after="240"/>
        <w:ind w:left="709" w:hanging="709"/>
        <w:jc w:val="both"/>
        <w:rPr>
          <w:rFonts w:ascii="Century Gothic" w:eastAsia="Century Gothic" w:hAnsi="Century Gothic" w:cs="Century Gothic"/>
          <w:color w:val="000000"/>
          <w:sz w:val="22"/>
          <w:szCs w:val="22"/>
          <w:u w:val="single"/>
        </w:rPr>
      </w:pPr>
      <w:bookmarkStart w:id="5" w:name="_heading=h.3znysh7" w:colFirst="0" w:colLast="0"/>
      <w:bookmarkEnd w:id="5"/>
      <w:r>
        <w:rPr>
          <w:rFonts w:ascii="Century Gothic" w:eastAsia="Century Gothic" w:hAnsi="Century Gothic" w:cs="Century Gothic"/>
          <w:color w:val="000000"/>
          <w:sz w:val="22"/>
          <w:szCs w:val="22"/>
          <w:u w:val="single"/>
        </w:rPr>
        <w:t xml:space="preserve">Curriculum Access </w:t>
      </w:r>
    </w:p>
    <w:p w14:paraId="1C2AC864" w14:textId="77777777" w:rsidR="005333FC" w:rsidRDefault="00A54857">
      <w:pPr>
        <w:jc w:val="both"/>
        <w:rPr>
          <w:rFonts w:ascii="Century Gothic" w:eastAsia="Century Gothic" w:hAnsi="Century Gothic" w:cs="Century Gothic"/>
        </w:rPr>
      </w:pPr>
      <w:r>
        <w:rPr>
          <w:rFonts w:ascii="Century Gothic" w:eastAsia="Century Gothic" w:hAnsi="Century Gothic" w:cs="Century Gothic"/>
        </w:rPr>
        <w:t xml:space="preserve">The GDST issue regular guidance, and provide focussed training, support and advice to assist the school in taking all reasonable steps to ensure that its curriculum is as accessible as possible to those pupils with additional needs. This may include teaching and learning, and a wider curriculum, such as participation in after-school clubs and visits. The GDST will regularly review its policy towards Inclusion and will update the school, where appropriate, on any changes to policy or related guidance. </w:t>
      </w:r>
    </w:p>
    <w:p w14:paraId="3056678A" w14:textId="77777777" w:rsidR="005333FC" w:rsidRDefault="005333FC">
      <w:pPr>
        <w:ind w:right="-383"/>
        <w:jc w:val="both"/>
        <w:rPr>
          <w:rFonts w:ascii="Century Gothic" w:eastAsia="Century Gothic" w:hAnsi="Century Gothic" w:cs="Century Gothic"/>
        </w:rPr>
      </w:pPr>
    </w:p>
    <w:p w14:paraId="7DCEF059" w14:textId="77777777" w:rsidR="005333FC" w:rsidRDefault="00A54857">
      <w:pPr>
        <w:jc w:val="both"/>
        <w:rPr>
          <w:rFonts w:ascii="Century Gothic" w:eastAsia="Century Gothic" w:hAnsi="Century Gothic" w:cs="Century Gothic"/>
        </w:rPr>
      </w:pPr>
      <w:r>
        <w:rPr>
          <w:rFonts w:ascii="Century Gothic" w:eastAsia="Century Gothic" w:hAnsi="Century Gothic" w:cs="Century Gothic"/>
        </w:rPr>
        <w:t xml:space="preserve">Curriculum access is addressed on a </w:t>
      </w:r>
      <w:proofErr w:type="gramStart"/>
      <w:r>
        <w:rPr>
          <w:rFonts w:ascii="Century Gothic" w:eastAsia="Century Gothic" w:hAnsi="Century Gothic" w:cs="Century Gothic"/>
        </w:rPr>
        <w:t>case by case</w:t>
      </w:r>
      <w:proofErr w:type="gramEnd"/>
      <w:r>
        <w:rPr>
          <w:rFonts w:ascii="Century Gothic" w:eastAsia="Century Gothic" w:hAnsi="Century Gothic" w:cs="Century Gothic"/>
        </w:rPr>
        <w:t xml:space="preserve"> basis. The school encourages</w:t>
      </w:r>
    </w:p>
    <w:p w14:paraId="06E770A9" w14:textId="77777777" w:rsidR="005333FC" w:rsidRDefault="00A54857">
      <w:pPr>
        <w:jc w:val="both"/>
        <w:rPr>
          <w:rFonts w:ascii="Century Gothic" w:eastAsia="Century Gothic" w:hAnsi="Century Gothic" w:cs="Century Gothic"/>
        </w:rPr>
      </w:pPr>
      <w:r>
        <w:rPr>
          <w:rFonts w:ascii="Century Gothic" w:eastAsia="Century Gothic" w:hAnsi="Century Gothic" w:cs="Century Gothic"/>
        </w:rPr>
        <w:t xml:space="preserve">the parents of those for whom special curricular access arrangements may be necessary to visit the school at the earliest opportunity to discuss how the prospective pupil’s needs may be best met, both during the application process </w:t>
      </w:r>
      <w:proofErr w:type="gramStart"/>
      <w:r>
        <w:rPr>
          <w:rFonts w:ascii="Century Gothic" w:eastAsia="Century Gothic" w:hAnsi="Century Gothic" w:cs="Century Gothic"/>
        </w:rPr>
        <w:t>and also</w:t>
      </w:r>
      <w:proofErr w:type="gramEnd"/>
      <w:r>
        <w:rPr>
          <w:rFonts w:ascii="Century Gothic" w:eastAsia="Century Gothic" w:hAnsi="Century Gothic" w:cs="Century Gothic"/>
        </w:rPr>
        <w:t xml:space="preserve"> after admission. It is also the case that the school is aware of occasional access needs or restrictions on movement. This is provided for by an assessment of need by the school nurse (via a PEEP). Lesson and facilities access are then adjusted accordingly. This discussion leads to an evaluation based around the following headings:</w:t>
      </w:r>
    </w:p>
    <w:p w14:paraId="77D9AD47" w14:textId="77777777" w:rsidR="005333FC" w:rsidRDefault="00A54857">
      <w:pPr>
        <w:jc w:val="both"/>
        <w:rPr>
          <w:rFonts w:ascii="Century Gothic" w:eastAsia="Century Gothic" w:hAnsi="Century Gothic" w:cs="Century Gothic"/>
        </w:rPr>
        <w:sectPr w:rsidR="005333FC">
          <w:headerReference w:type="default" r:id="rId8"/>
          <w:pgSz w:w="11906" w:h="16838"/>
          <w:pgMar w:top="1440" w:right="1440" w:bottom="1440" w:left="1440" w:header="708" w:footer="708" w:gutter="0"/>
          <w:pgNumType w:start="1"/>
          <w:cols w:space="720"/>
        </w:sectPr>
      </w:pPr>
      <w:r>
        <w:rPr>
          <w:rFonts w:ascii="Century Gothic" w:eastAsia="Century Gothic" w:hAnsi="Century Gothic" w:cs="Century Gothic"/>
        </w:rPr>
        <w:t xml:space="preserve"> </w:t>
      </w:r>
    </w:p>
    <w:p w14:paraId="74D96B3C"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bl>
      <w:tblPr>
        <w:tblStyle w:val="a0"/>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0"/>
        <w:gridCol w:w="2555"/>
        <w:gridCol w:w="2318"/>
        <w:gridCol w:w="2267"/>
        <w:gridCol w:w="2267"/>
        <w:gridCol w:w="2251"/>
      </w:tblGrid>
      <w:tr w:rsidR="005333FC" w14:paraId="24E6CBC4" w14:textId="77777777">
        <w:tc>
          <w:tcPr>
            <w:tcW w:w="2290" w:type="dxa"/>
          </w:tcPr>
          <w:p w14:paraId="53F3D31C"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Targets</w:t>
            </w:r>
          </w:p>
        </w:tc>
        <w:tc>
          <w:tcPr>
            <w:tcW w:w="2555" w:type="dxa"/>
          </w:tcPr>
          <w:p w14:paraId="4BF6ABD1"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Action</w:t>
            </w:r>
          </w:p>
        </w:tc>
        <w:tc>
          <w:tcPr>
            <w:tcW w:w="2318" w:type="dxa"/>
          </w:tcPr>
          <w:p w14:paraId="512A582D"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Outcome</w:t>
            </w:r>
          </w:p>
        </w:tc>
        <w:tc>
          <w:tcPr>
            <w:tcW w:w="2267" w:type="dxa"/>
          </w:tcPr>
          <w:p w14:paraId="60859BB9"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Timeframe</w:t>
            </w:r>
          </w:p>
        </w:tc>
        <w:tc>
          <w:tcPr>
            <w:tcW w:w="2267" w:type="dxa"/>
          </w:tcPr>
          <w:p w14:paraId="00B3FF33"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Staff Responsible</w:t>
            </w:r>
          </w:p>
        </w:tc>
        <w:tc>
          <w:tcPr>
            <w:tcW w:w="2251" w:type="dxa"/>
          </w:tcPr>
          <w:p w14:paraId="1451E5BA"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Reviewed By</w:t>
            </w:r>
          </w:p>
        </w:tc>
      </w:tr>
      <w:tr w:rsidR="005333FC" w14:paraId="6F536ECF" w14:textId="77777777">
        <w:tc>
          <w:tcPr>
            <w:tcW w:w="2290" w:type="dxa"/>
            <w:vMerge w:val="restart"/>
          </w:tcPr>
          <w:p w14:paraId="4523F036" w14:textId="77777777" w:rsidR="005333FC" w:rsidRDefault="00A54857">
            <w:pPr>
              <w:rPr>
                <w:rFonts w:ascii="Century Gothic" w:eastAsia="Century Gothic" w:hAnsi="Century Gothic" w:cs="Century Gothic"/>
              </w:rPr>
            </w:pPr>
            <w:r>
              <w:rPr>
                <w:rFonts w:ascii="Century Gothic" w:eastAsia="Century Gothic" w:hAnsi="Century Gothic" w:cs="Century Gothic"/>
              </w:rPr>
              <w:t>Increasing access to enable all pupils to access the school curriculum</w:t>
            </w:r>
          </w:p>
        </w:tc>
        <w:tc>
          <w:tcPr>
            <w:tcW w:w="2555" w:type="dxa"/>
          </w:tcPr>
          <w:p w14:paraId="0EC32D30"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Regular assessment of the needs of the current school population </w:t>
            </w:r>
          </w:p>
        </w:tc>
        <w:tc>
          <w:tcPr>
            <w:tcW w:w="2318" w:type="dxa"/>
          </w:tcPr>
          <w:p w14:paraId="70A932E5" w14:textId="77777777" w:rsidR="005333FC" w:rsidRDefault="00A54857">
            <w:pPr>
              <w:rPr>
                <w:rFonts w:ascii="Century Gothic" w:eastAsia="Century Gothic" w:hAnsi="Century Gothic" w:cs="Century Gothic"/>
              </w:rPr>
            </w:pPr>
            <w:r>
              <w:rPr>
                <w:rFonts w:ascii="Century Gothic" w:eastAsia="Century Gothic" w:hAnsi="Century Gothic" w:cs="Century Gothic"/>
              </w:rPr>
              <w:t>Students with SEND identified and supported effectively. Staff awareness of the needs of pupils who are currently in school through SEND Register.</w:t>
            </w:r>
          </w:p>
        </w:tc>
        <w:tc>
          <w:tcPr>
            <w:tcW w:w="2267" w:type="dxa"/>
          </w:tcPr>
          <w:p w14:paraId="26127EB1" w14:textId="77777777" w:rsidR="005333FC" w:rsidRDefault="00A54857">
            <w:pPr>
              <w:rPr>
                <w:rFonts w:ascii="Century Gothic" w:eastAsia="Century Gothic" w:hAnsi="Century Gothic" w:cs="Century Gothic"/>
              </w:rPr>
            </w:pPr>
            <w:r>
              <w:rPr>
                <w:rFonts w:ascii="Century Gothic" w:eastAsia="Century Gothic" w:hAnsi="Century Gothic" w:cs="Century Gothic"/>
              </w:rPr>
              <w:t>Annual and in response to changes to individual pupil profiles</w:t>
            </w:r>
          </w:p>
        </w:tc>
        <w:tc>
          <w:tcPr>
            <w:tcW w:w="2267" w:type="dxa"/>
          </w:tcPr>
          <w:p w14:paraId="2E931DC0"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w:t>
            </w:r>
          </w:p>
          <w:p w14:paraId="5CE9133C" w14:textId="77777777" w:rsidR="005333FC" w:rsidRDefault="00A54857">
            <w:pPr>
              <w:rPr>
                <w:rFonts w:ascii="Century Gothic" w:eastAsia="Century Gothic" w:hAnsi="Century Gothic" w:cs="Century Gothic"/>
              </w:rPr>
            </w:pPr>
            <w:r>
              <w:rPr>
                <w:rFonts w:ascii="Century Gothic" w:eastAsia="Century Gothic" w:hAnsi="Century Gothic" w:cs="Century Gothic"/>
              </w:rPr>
              <w:t>SENCO</w:t>
            </w:r>
          </w:p>
          <w:p w14:paraId="7493BF62" w14:textId="77777777" w:rsidR="005333FC" w:rsidRDefault="00A54857">
            <w:pPr>
              <w:rPr>
                <w:rFonts w:ascii="Century Gothic" w:eastAsia="Century Gothic" w:hAnsi="Century Gothic" w:cs="Century Gothic"/>
              </w:rPr>
            </w:pPr>
            <w:r>
              <w:rPr>
                <w:rFonts w:ascii="Century Gothic" w:eastAsia="Century Gothic" w:hAnsi="Century Gothic" w:cs="Century Gothic"/>
              </w:rPr>
              <w:t>HOY</w:t>
            </w:r>
          </w:p>
        </w:tc>
        <w:tc>
          <w:tcPr>
            <w:tcW w:w="2251" w:type="dxa"/>
          </w:tcPr>
          <w:p w14:paraId="63220397"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w:t>
            </w:r>
          </w:p>
          <w:p w14:paraId="2AF0B4C3" w14:textId="77777777" w:rsidR="005333FC" w:rsidRDefault="005333FC">
            <w:pPr>
              <w:rPr>
                <w:rFonts w:ascii="Century Gothic" w:eastAsia="Century Gothic" w:hAnsi="Century Gothic" w:cs="Century Gothic"/>
              </w:rPr>
            </w:pPr>
          </w:p>
        </w:tc>
      </w:tr>
      <w:tr w:rsidR="005333FC" w14:paraId="6833335A" w14:textId="77777777">
        <w:tc>
          <w:tcPr>
            <w:tcW w:w="2290" w:type="dxa"/>
            <w:vMerge/>
          </w:tcPr>
          <w:p w14:paraId="6ECEF076"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555" w:type="dxa"/>
          </w:tcPr>
          <w:p w14:paraId="13EBC30D" w14:textId="77777777" w:rsidR="005333FC" w:rsidRDefault="00A54857">
            <w:pPr>
              <w:rPr>
                <w:rFonts w:ascii="Century Gothic" w:eastAsia="Century Gothic" w:hAnsi="Century Gothic" w:cs="Century Gothic"/>
              </w:rPr>
            </w:pPr>
            <w:r>
              <w:rPr>
                <w:rFonts w:ascii="Century Gothic" w:eastAsia="Century Gothic" w:hAnsi="Century Gothic" w:cs="Century Gothic"/>
              </w:rPr>
              <w:t>Registrar identifies any additional needs of pupils registered for admission.</w:t>
            </w:r>
          </w:p>
        </w:tc>
        <w:tc>
          <w:tcPr>
            <w:tcW w:w="2318" w:type="dxa"/>
          </w:tcPr>
          <w:p w14:paraId="56A677A7" w14:textId="77777777" w:rsidR="005333FC" w:rsidRDefault="00A54857">
            <w:pPr>
              <w:rPr>
                <w:rFonts w:ascii="Century Gothic" w:eastAsia="Century Gothic" w:hAnsi="Century Gothic" w:cs="Century Gothic"/>
              </w:rPr>
            </w:pPr>
            <w:r>
              <w:rPr>
                <w:rFonts w:ascii="Century Gothic" w:eastAsia="Century Gothic" w:hAnsi="Century Gothic" w:cs="Century Gothic"/>
              </w:rPr>
              <w:t>Identify in advance those with specific/additional needs being admitted to the school.</w:t>
            </w:r>
          </w:p>
        </w:tc>
        <w:tc>
          <w:tcPr>
            <w:tcW w:w="2267" w:type="dxa"/>
          </w:tcPr>
          <w:p w14:paraId="4B4928C5" w14:textId="77777777" w:rsidR="005333FC" w:rsidRDefault="00A54857">
            <w:pPr>
              <w:rPr>
                <w:rFonts w:ascii="Century Gothic" w:eastAsia="Century Gothic" w:hAnsi="Century Gothic" w:cs="Century Gothic"/>
              </w:rPr>
            </w:pPr>
            <w:r>
              <w:rPr>
                <w:rFonts w:ascii="Century Gothic" w:eastAsia="Century Gothic" w:hAnsi="Century Gothic" w:cs="Century Gothic"/>
              </w:rPr>
              <w:t>On application and admission</w:t>
            </w:r>
          </w:p>
        </w:tc>
        <w:tc>
          <w:tcPr>
            <w:tcW w:w="2267" w:type="dxa"/>
          </w:tcPr>
          <w:p w14:paraId="50ADE502"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p w14:paraId="3A375698" w14:textId="77777777" w:rsidR="005333FC" w:rsidRDefault="00A54857">
            <w:pPr>
              <w:rPr>
                <w:rFonts w:ascii="Century Gothic" w:eastAsia="Century Gothic" w:hAnsi="Century Gothic" w:cs="Century Gothic"/>
              </w:rPr>
            </w:pPr>
            <w:r>
              <w:rPr>
                <w:rFonts w:ascii="Century Gothic" w:eastAsia="Century Gothic" w:hAnsi="Century Gothic" w:cs="Century Gothic"/>
              </w:rPr>
              <w:t>Head of Juniors</w:t>
            </w:r>
          </w:p>
          <w:p w14:paraId="7801C907" w14:textId="77777777" w:rsidR="005333FC" w:rsidRDefault="00A54857">
            <w:pPr>
              <w:rPr>
                <w:rFonts w:ascii="Century Gothic" w:eastAsia="Century Gothic" w:hAnsi="Century Gothic" w:cs="Century Gothic"/>
              </w:rPr>
            </w:pPr>
            <w:r>
              <w:rPr>
                <w:rFonts w:ascii="Century Gothic" w:eastAsia="Century Gothic" w:hAnsi="Century Gothic" w:cs="Century Gothic"/>
              </w:rPr>
              <w:t>SENCO</w:t>
            </w:r>
          </w:p>
          <w:p w14:paraId="7789FA24" w14:textId="77777777" w:rsidR="005333FC" w:rsidRDefault="00A54857">
            <w:pPr>
              <w:rPr>
                <w:rFonts w:ascii="Century Gothic" w:eastAsia="Century Gothic" w:hAnsi="Century Gothic" w:cs="Century Gothic"/>
              </w:rPr>
            </w:pPr>
            <w:r>
              <w:rPr>
                <w:rFonts w:ascii="Century Gothic" w:eastAsia="Century Gothic" w:hAnsi="Century Gothic" w:cs="Century Gothic"/>
              </w:rPr>
              <w:t>Registrar</w:t>
            </w:r>
          </w:p>
        </w:tc>
        <w:tc>
          <w:tcPr>
            <w:tcW w:w="2251" w:type="dxa"/>
          </w:tcPr>
          <w:p w14:paraId="034E26CD"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257D39B7" w14:textId="77777777">
        <w:tc>
          <w:tcPr>
            <w:tcW w:w="2290" w:type="dxa"/>
            <w:vMerge/>
          </w:tcPr>
          <w:p w14:paraId="0F45FC56"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555" w:type="dxa"/>
          </w:tcPr>
          <w:p w14:paraId="0AEE244C" w14:textId="77777777" w:rsidR="005333FC" w:rsidRDefault="00A54857">
            <w:pPr>
              <w:rPr>
                <w:rFonts w:ascii="Century Gothic" w:eastAsia="Century Gothic" w:hAnsi="Century Gothic" w:cs="Century Gothic"/>
              </w:rPr>
            </w:pPr>
            <w:r>
              <w:rPr>
                <w:rFonts w:ascii="Century Gothic" w:eastAsia="Century Gothic" w:hAnsi="Century Gothic" w:cs="Century Gothic"/>
                <w:highlight w:val="white"/>
              </w:rPr>
              <w:t>Liaison with current school and/or parents regarding any reasonable adjustments a pupil may require in relation to entrance exam/Open Days or entry to school</w:t>
            </w:r>
          </w:p>
        </w:tc>
        <w:tc>
          <w:tcPr>
            <w:tcW w:w="2318" w:type="dxa"/>
          </w:tcPr>
          <w:p w14:paraId="6CF31BCC" w14:textId="77777777" w:rsidR="005333FC" w:rsidRDefault="00A54857">
            <w:pPr>
              <w:rPr>
                <w:rFonts w:ascii="Century Gothic" w:eastAsia="Century Gothic" w:hAnsi="Century Gothic" w:cs="Century Gothic"/>
              </w:rPr>
            </w:pPr>
            <w:r>
              <w:rPr>
                <w:rFonts w:ascii="Century Gothic" w:eastAsia="Century Gothic" w:hAnsi="Century Gothic" w:cs="Century Gothic"/>
              </w:rPr>
              <w:t>Pupils’ needs can be assessed before coming to the school with regards to accessing the curriculum and meetings can be held with parents.</w:t>
            </w:r>
          </w:p>
        </w:tc>
        <w:tc>
          <w:tcPr>
            <w:tcW w:w="2267" w:type="dxa"/>
          </w:tcPr>
          <w:p w14:paraId="457E570C" w14:textId="77777777" w:rsidR="005333FC" w:rsidRDefault="00A54857">
            <w:pPr>
              <w:rPr>
                <w:rFonts w:ascii="Century Gothic" w:eastAsia="Century Gothic" w:hAnsi="Century Gothic" w:cs="Century Gothic"/>
              </w:rPr>
            </w:pPr>
            <w:r>
              <w:rPr>
                <w:rFonts w:ascii="Century Gothic" w:eastAsia="Century Gothic" w:hAnsi="Century Gothic" w:cs="Century Gothic"/>
              </w:rPr>
              <w:t>As required and reviewed prior to all entrance exam sessions.</w:t>
            </w:r>
          </w:p>
        </w:tc>
        <w:tc>
          <w:tcPr>
            <w:tcW w:w="2267" w:type="dxa"/>
          </w:tcPr>
          <w:p w14:paraId="1ADE3D9B" w14:textId="77777777" w:rsidR="005333FC" w:rsidRDefault="00A54857">
            <w:pPr>
              <w:rPr>
                <w:rFonts w:ascii="Century Gothic" w:eastAsia="Century Gothic" w:hAnsi="Century Gothic" w:cs="Century Gothic"/>
              </w:rPr>
            </w:pPr>
            <w:r>
              <w:rPr>
                <w:rFonts w:ascii="Century Gothic" w:eastAsia="Century Gothic" w:hAnsi="Century Gothic" w:cs="Century Gothic"/>
              </w:rPr>
              <w:t>SENCO</w:t>
            </w:r>
          </w:p>
          <w:p w14:paraId="5AEE1968"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w:t>
            </w:r>
          </w:p>
          <w:p w14:paraId="7B518A29" w14:textId="77777777" w:rsidR="005333FC" w:rsidRDefault="00A54857">
            <w:pPr>
              <w:rPr>
                <w:rFonts w:ascii="Century Gothic" w:eastAsia="Century Gothic" w:hAnsi="Century Gothic" w:cs="Century Gothic"/>
              </w:rPr>
            </w:pPr>
            <w:r>
              <w:rPr>
                <w:rFonts w:ascii="Century Gothic" w:eastAsia="Century Gothic" w:hAnsi="Century Gothic" w:cs="Century Gothic"/>
              </w:rPr>
              <w:t>Head Of Juniors</w:t>
            </w:r>
          </w:p>
          <w:p w14:paraId="022E4FDE" w14:textId="77777777" w:rsidR="005333FC" w:rsidRDefault="00A54857">
            <w:pPr>
              <w:rPr>
                <w:rFonts w:ascii="Century Gothic" w:eastAsia="Century Gothic" w:hAnsi="Century Gothic" w:cs="Century Gothic"/>
              </w:rPr>
            </w:pPr>
            <w:r>
              <w:rPr>
                <w:rFonts w:ascii="Century Gothic" w:eastAsia="Century Gothic" w:hAnsi="Century Gothic" w:cs="Century Gothic"/>
              </w:rPr>
              <w:t>Registrar</w:t>
            </w:r>
          </w:p>
        </w:tc>
        <w:tc>
          <w:tcPr>
            <w:tcW w:w="2251" w:type="dxa"/>
          </w:tcPr>
          <w:p w14:paraId="45BAAC9F"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690D6304" w14:textId="77777777">
        <w:tc>
          <w:tcPr>
            <w:tcW w:w="2290" w:type="dxa"/>
            <w:vMerge/>
          </w:tcPr>
          <w:p w14:paraId="501BE5D0"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555" w:type="dxa"/>
          </w:tcPr>
          <w:p w14:paraId="594C4F94" w14:textId="77777777" w:rsidR="005333FC" w:rsidRDefault="00A54857">
            <w:pPr>
              <w:rPr>
                <w:rFonts w:ascii="Century Gothic" w:eastAsia="Century Gothic" w:hAnsi="Century Gothic" w:cs="Century Gothic"/>
                <w:highlight w:val="white"/>
              </w:rPr>
            </w:pPr>
            <w:r>
              <w:rPr>
                <w:rFonts w:ascii="Century Gothic" w:eastAsia="Century Gothic" w:hAnsi="Century Gothic" w:cs="Century Gothic"/>
                <w:highlight w:val="white"/>
              </w:rPr>
              <w:t>Annual review of the SEND Policy.</w:t>
            </w:r>
          </w:p>
        </w:tc>
        <w:tc>
          <w:tcPr>
            <w:tcW w:w="2318" w:type="dxa"/>
          </w:tcPr>
          <w:p w14:paraId="5F95B3A2"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Ensures that school policy meets </w:t>
            </w:r>
            <w:r>
              <w:rPr>
                <w:rFonts w:ascii="Century Gothic" w:eastAsia="Century Gothic" w:hAnsi="Century Gothic" w:cs="Century Gothic"/>
              </w:rPr>
              <w:lastRenderedPageBreak/>
              <w:t>legislation and can then be implemented correctly.</w:t>
            </w:r>
          </w:p>
        </w:tc>
        <w:tc>
          <w:tcPr>
            <w:tcW w:w="2267" w:type="dxa"/>
          </w:tcPr>
          <w:p w14:paraId="0D194A03" w14:textId="77777777" w:rsidR="005333FC" w:rsidRDefault="00A54857">
            <w:pPr>
              <w:rPr>
                <w:rFonts w:ascii="Century Gothic" w:eastAsia="Century Gothic" w:hAnsi="Century Gothic" w:cs="Century Gothic"/>
              </w:rPr>
            </w:pPr>
            <w:r>
              <w:rPr>
                <w:rFonts w:ascii="Century Gothic" w:eastAsia="Century Gothic" w:hAnsi="Century Gothic" w:cs="Century Gothic"/>
              </w:rPr>
              <w:lastRenderedPageBreak/>
              <w:t>Annually, end of summer term</w:t>
            </w:r>
          </w:p>
        </w:tc>
        <w:tc>
          <w:tcPr>
            <w:tcW w:w="2267" w:type="dxa"/>
          </w:tcPr>
          <w:p w14:paraId="1E3907BE"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w:t>
            </w:r>
          </w:p>
          <w:p w14:paraId="0CEAD5C6" w14:textId="77777777" w:rsidR="005333FC" w:rsidRDefault="005333FC">
            <w:pPr>
              <w:rPr>
                <w:rFonts w:ascii="Century Gothic" w:eastAsia="Century Gothic" w:hAnsi="Century Gothic" w:cs="Century Gothic"/>
              </w:rPr>
            </w:pPr>
          </w:p>
        </w:tc>
        <w:tc>
          <w:tcPr>
            <w:tcW w:w="2251" w:type="dxa"/>
          </w:tcPr>
          <w:p w14:paraId="2817C6ED"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w:t>
            </w:r>
          </w:p>
          <w:p w14:paraId="33373C34" w14:textId="77777777" w:rsidR="005333FC" w:rsidRDefault="005333FC">
            <w:pPr>
              <w:rPr>
                <w:rFonts w:ascii="Century Gothic" w:eastAsia="Century Gothic" w:hAnsi="Century Gothic" w:cs="Century Gothic"/>
              </w:rPr>
            </w:pPr>
          </w:p>
        </w:tc>
      </w:tr>
      <w:tr w:rsidR="005333FC" w14:paraId="461F84D1" w14:textId="77777777">
        <w:tc>
          <w:tcPr>
            <w:tcW w:w="2290" w:type="dxa"/>
            <w:vMerge/>
          </w:tcPr>
          <w:p w14:paraId="419C7F46"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555" w:type="dxa"/>
          </w:tcPr>
          <w:p w14:paraId="2BCB6CB5" w14:textId="77777777" w:rsidR="005333FC" w:rsidRDefault="00A54857">
            <w:pPr>
              <w:rPr>
                <w:rFonts w:ascii="Century Gothic" w:eastAsia="Century Gothic" w:hAnsi="Century Gothic" w:cs="Century Gothic"/>
                <w:highlight w:val="white"/>
              </w:rPr>
            </w:pPr>
            <w:r>
              <w:rPr>
                <w:rFonts w:ascii="Century Gothic" w:eastAsia="Century Gothic" w:hAnsi="Century Gothic" w:cs="Century Gothic"/>
                <w:highlight w:val="white"/>
              </w:rPr>
              <w:t>Learning Assistants deployed in the classroom to support individuals or small groups of students as appropriate.</w:t>
            </w:r>
          </w:p>
        </w:tc>
        <w:tc>
          <w:tcPr>
            <w:tcW w:w="2318" w:type="dxa"/>
          </w:tcPr>
          <w:p w14:paraId="36163226" w14:textId="77777777" w:rsidR="005333FC" w:rsidRDefault="00A54857">
            <w:pPr>
              <w:rPr>
                <w:rFonts w:ascii="Century Gothic" w:eastAsia="Century Gothic" w:hAnsi="Century Gothic" w:cs="Century Gothic"/>
              </w:rPr>
            </w:pPr>
            <w:r>
              <w:rPr>
                <w:rFonts w:ascii="Century Gothic" w:eastAsia="Century Gothic" w:hAnsi="Century Gothic" w:cs="Century Gothic"/>
              </w:rPr>
              <w:t>Students with additional needs supported effectively during lessons.</w:t>
            </w:r>
          </w:p>
        </w:tc>
        <w:tc>
          <w:tcPr>
            <w:tcW w:w="2267" w:type="dxa"/>
          </w:tcPr>
          <w:p w14:paraId="0C8E9FD8" w14:textId="77777777" w:rsidR="005333FC" w:rsidRDefault="00A54857">
            <w:pPr>
              <w:rPr>
                <w:rFonts w:ascii="Century Gothic" w:eastAsia="Century Gothic" w:hAnsi="Century Gothic" w:cs="Century Gothic"/>
              </w:rPr>
            </w:pPr>
            <w:r>
              <w:rPr>
                <w:rFonts w:ascii="Century Gothic" w:eastAsia="Century Gothic" w:hAnsi="Century Gothic" w:cs="Century Gothic"/>
              </w:rPr>
              <w:t>Ongoing as required.</w:t>
            </w:r>
          </w:p>
        </w:tc>
        <w:tc>
          <w:tcPr>
            <w:tcW w:w="2267" w:type="dxa"/>
          </w:tcPr>
          <w:p w14:paraId="5696D23F"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 Hd of Juniors, SENCO</w:t>
            </w:r>
          </w:p>
        </w:tc>
        <w:tc>
          <w:tcPr>
            <w:tcW w:w="2251" w:type="dxa"/>
          </w:tcPr>
          <w:p w14:paraId="730C9E3D"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3245FDE1" w14:textId="77777777">
        <w:tc>
          <w:tcPr>
            <w:tcW w:w="2290" w:type="dxa"/>
            <w:vMerge/>
          </w:tcPr>
          <w:p w14:paraId="42372D1A"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555" w:type="dxa"/>
          </w:tcPr>
          <w:p w14:paraId="59CA1CDB" w14:textId="77777777" w:rsidR="005333FC" w:rsidRDefault="00A54857">
            <w:pPr>
              <w:rPr>
                <w:rFonts w:ascii="Century Gothic" w:eastAsia="Century Gothic" w:hAnsi="Century Gothic" w:cs="Century Gothic"/>
                <w:highlight w:val="white"/>
              </w:rPr>
            </w:pPr>
            <w:r>
              <w:rPr>
                <w:rFonts w:ascii="Century Gothic" w:eastAsia="Century Gothic" w:hAnsi="Century Gothic" w:cs="Century Gothic"/>
                <w:highlight w:val="white"/>
              </w:rPr>
              <w:t>Communication studies delivered in Yr9 to assist those needing additional support in English Language.</w:t>
            </w:r>
          </w:p>
        </w:tc>
        <w:tc>
          <w:tcPr>
            <w:tcW w:w="2318" w:type="dxa"/>
          </w:tcPr>
          <w:p w14:paraId="39C1D24E"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Students with additional needs supported effectively to enable success in English. </w:t>
            </w:r>
          </w:p>
        </w:tc>
        <w:tc>
          <w:tcPr>
            <w:tcW w:w="2267" w:type="dxa"/>
          </w:tcPr>
          <w:p w14:paraId="5BADBE85" w14:textId="77777777" w:rsidR="005333FC" w:rsidRDefault="00A54857">
            <w:pPr>
              <w:rPr>
                <w:rFonts w:ascii="Century Gothic" w:eastAsia="Century Gothic" w:hAnsi="Century Gothic" w:cs="Century Gothic"/>
              </w:rPr>
            </w:pPr>
            <w:r>
              <w:rPr>
                <w:rFonts w:ascii="Century Gothic" w:eastAsia="Century Gothic" w:hAnsi="Century Gothic" w:cs="Century Gothic"/>
              </w:rPr>
              <w:t>Ongoing as required.</w:t>
            </w:r>
          </w:p>
        </w:tc>
        <w:tc>
          <w:tcPr>
            <w:tcW w:w="2267" w:type="dxa"/>
          </w:tcPr>
          <w:p w14:paraId="3372D965"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 Hd of English</w:t>
            </w:r>
          </w:p>
        </w:tc>
        <w:tc>
          <w:tcPr>
            <w:tcW w:w="2251" w:type="dxa"/>
          </w:tcPr>
          <w:p w14:paraId="580AD2CE"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5DCFC9C7" w14:textId="77777777">
        <w:tc>
          <w:tcPr>
            <w:tcW w:w="2290" w:type="dxa"/>
            <w:vMerge/>
          </w:tcPr>
          <w:p w14:paraId="422980CC"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555" w:type="dxa"/>
          </w:tcPr>
          <w:p w14:paraId="4D3EE6B4" w14:textId="77777777" w:rsidR="005333FC" w:rsidRDefault="00A54857">
            <w:pPr>
              <w:rPr>
                <w:rFonts w:ascii="Century Gothic" w:eastAsia="Century Gothic" w:hAnsi="Century Gothic" w:cs="Century Gothic"/>
                <w:highlight w:val="white"/>
              </w:rPr>
            </w:pPr>
            <w:r>
              <w:rPr>
                <w:rFonts w:ascii="Century Gothic" w:eastAsia="Century Gothic" w:hAnsi="Century Gothic" w:cs="Century Gothic"/>
                <w:highlight w:val="white"/>
              </w:rPr>
              <w:t>Bespoke/personalised curriculum pathways matched to pupil need, including SEND/EAL/physical or mental health issues.</w:t>
            </w:r>
          </w:p>
        </w:tc>
        <w:tc>
          <w:tcPr>
            <w:tcW w:w="2318" w:type="dxa"/>
          </w:tcPr>
          <w:p w14:paraId="01256402"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Ensures pupils with </w:t>
            </w:r>
            <w:proofErr w:type="gramStart"/>
            <w:r>
              <w:rPr>
                <w:rFonts w:ascii="Century Gothic" w:eastAsia="Century Gothic" w:hAnsi="Century Gothic" w:cs="Century Gothic"/>
              </w:rPr>
              <w:t>particular needs</w:t>
            </w:r>
            <w:proofErr w:type="gramEnd"/>
            <w:r>
              <w:rPr>
                <w:rFonts w:ascii="Century Gothic" w:eastAsia="Century Gothic" w:hAnsi="Century Gothic" w:cs="Century Gothic"/>
              </w:rPr>
              <w:t xml:space="preserve"> are able to access the curriculum.</w:t>
            </w:r>
          </w:p>
        </w:tc>
        <w:tc>
          <w:tcPr>
            <w:tcW w:w="2267" w:type="dxa"/>
          </w:tcPr>
          <w:p w14:paraId="127A4153" w14:textId="77777777" w:rsidR="005333FC" w:rsidRDefault="00A54857">
            <w:pPr>
              <w:rPr>
                <w:rFonts w:ascii="Century Gothic" w:eastAsia="Century Gothic" w:hAnsi="Century Gothic" w:cs="Century Gothic"/>
              </w:rPr>
            </w:pPr>
            <w:r>
              <w:rPr>
                <w:rFonts w:ascii="Century Gothic" w:eastAsia="Century Gothic" w:hAnsi="Century Gothic" w:cs="Century Gothic"/>
              </w:rPr>
              <w:t>Ongoing as required.</w:t>
            </w:r>
          </w:p>
        </w:tc>
        <w:tc>
          <w:tcPr>
            <w:tcW w:w="2267" w:type="dxa"/>
          </w:tcPr>
          <w:p w14:paraId="7728C127" w14:textId="77777777" w:rsidR="005333FC" w:rsidRDefault="00A54857">
            <w:pPr>
              <w:rPr>
                <w:rFonts w:ascii="Century Gothic" w:eastAsia="Century Gothic" w:hAnsi="Century Gothic" w:cs="Century Gothic"/>
                <w:highlight w:val="yellow"/>
              </w:rPr>
            </w:pPr>
            <w:r>
              <w:rPr>
                <w:rFonts w:ascii="Century Gothic" w:eastAsia="Century Gothic" w:hAnsi="Century Gothic" w:cs="Century Gothic"/>
              </w:rPr>
              <w:t>Deputy Head, Asst Hd Academic</w:t>
            </w:r>
          </w:p>
        </w:tc>
        <w:tc>
          <w:tcPr>
            <w:tcW w:w="2251" w:type="dxa"/>
          </w:tcPr>
          <w:p w14:paraId="7186DCC1"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6A71A01F" w14:textId="77777777">
        <w:tc>
          <w:tcPr>
            <w:tcW w:w="2290" w:type="dxa"/>
            <w:vMerge/>
          </w:tcPr>
          <w:p w14:paraId="077CC644"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555" w:type="dxa"/>
          </w:tcPr>
          <w:p w14:paraId="58CED28D" w14:textId="77777777" w:rsidR="005333FC" w:rsidRDefault="00A54857">
            <w:pPr>
              <w:rPr>
                <w:rFonts w:ascii="Century Gothic" w:eastAsia="Century Gothic" w:hAnsi="Century Gothic" w:cs="Century Gothic"/>
                <w:highlight w:val="white"/>
              </w:rPr>
            </w:pPr>
            <w:r>
              <w:rPr>
                <w:rFonts w:ascii="Century Gothic" w:eastAsia="Century Gothic" w:hAnsi="Century Gothic" w:cs="Century Gothic"/>
                <w:highlight w:val="white"/>
              </w:rPr>
              <w:t>Timetabled one-to-one lessons for some SEND/EAL students with specific needs.</w:t>
            </w:r>
          </w:p>
        </w:tc>
        <w:tc>
          <w:tcPr>
            <w:tcW w:w="2318" w:type="dxa"/>
          </w:tcPr>
          <w:p w14:paraId="11705FBD" w14:textId="77777777" w:rsidR="005333FC" w:rsidRDefault="00A54857">
            <w:pPr>
              <w:rPr>
                <w:rFonts w:ascii="Century Gothic" w:eastAsia="Century Gothic" w:hAnsi="Century Gothic" w:cs="Century Gothic"/>
              </w:rPr>
            </w:pPr>
            <w:r>
              <w:rPr>
                <w:rFonts w:ascii="Century Gothic" w:eastAsia="Century Gothic" w:hAnsi="Century Gothic" w:cs="Century Gothic"/>
              </w:rPr>
              <w:t>Students with specific needs supported effectively to enable access to current timetable.</w:t>
            </w:r>
          </w:p>
        </w:tc>
        <w:tc>
          <w:tcPr>
            <w:tcW w:w="2267" w:type="dxa"/>
          </w:tcPr>
          <w:p w14:paraId="1F159A72" w14:textId="77777777" w:rsidR="005333FC" w:rsidRDefault="00A54857">
            <w:pPr>
              <w:rPr>
                <w:rFonts w:ascii="Century Gothic" w:eastAsia="Century Gothic" w:hAnsi="Century Gothic" w:cs="Century Gothic"/>
              </w:rPr>
            </w:pPr>
            <w:r>
              <w:rPr>
                <w:rFonts w:ascii="Century Gothic" w:eastAsia="Century Gothic" w:hAnsi="Century Gothic" w:cs="Century Gothic"/>
              </w:rPr>
              <w:t>At start of year, reviewed termly</w:t>
            </w:r>
          </w:p>
        </w:tc>
        <w:tc>
          <w:tcPr>
            <w:tcW w:w="2267" w:type="dxa"/>
          </w:tcPr>
          <w:p w14:paraId="1AD2D784"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 Hd of Juniors, SENCO, EAL teacher</w:t>
            </w:r>
          </w:p>
        </w:tc>
        <w:tc>
          <w:tcPr>
            <w:tcW w:w="2251" w:type="dxa"/>
          </w:tcPr>
          <w:p w14:paraId="25A29D19"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5EC7D35A" w14:textId="77777777">
        <w:tc>
          <w:tcPr>
            <w:tcW w:w="2290" w:type="dxa"/>
            <w:vMerge/>
          </w:tcPr>
          <w:p w14:paraId="2418AF83"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555" w:type="dxa"/>
          </w:tcPr>
          <w:p w14:paraId="6211FDCB" w14:textId="77777777" w:rsidR="005333FC" w:rsidRDefault="00A54857">
            <w:pPr>
              <w:rPr>
                <w:rFonts w:ascii="Century Gothic" w:eastAsia="Century Gothic" w:hAnsi="Century Gothic" w:cs="Century Gothic"/>
                <w:highlight w:val="white"/>
              </w:rPr>
            </w:pPr>
            <w:r>
              <w:rPr>
                <w:rFonts w:ascii="Century Gothic" w:eastAsia="Century Gothic" w:hAnsi="Century Gothic" w:cs="Century Gothic"/>
                <w:highlight w:val="white"/>
              </w:rPr>
              <w:t>Remote learning access provided for students under specific circumstances in line with remote learning policy.</w:t>
            </w:r>
          </w:p>
        </w:tc>
        <w:tc>
          <w:tcPr>
            <w:tcW w:w="2318" w:type="dxa"/>
          </w:tcPr>
          <w:p w14:paraId="67424057" w14:textId="77777777" w:rsidR="005333FC" w:rsidRDefault="00A54857">
            <w:pPr>
              <w:rPr>
                <w:rFonts w:ascii="Century Gothic" w:eastAsia="Century Gothic" w:hAnsi="Century Gothic" w:cs="Century Gothic"/>
              </w:rPr>
            </w:pPr>
            <w:r>
              <w:rPr>
                <w:rFonts w:ascii="Century Gothic" w:eastAsia="Century Gothic" w:hAnsi="Century Gothic" w:cs="Century Gothic"/>
              </w:rPr>
              <w:t>Students who are unable to attend on site provision for specific reasons will be able to make continued progress.</w:t>
            </w:r>
          </w:p>
        </w:tc>
        <w:tc>
          <w:tcPr>
            <w:tcW w:w="2267" w:type="dxa"/>
          </w:tcPr>
          <w:p w14:paraId="73AB4383" w14:textId="77777777" w:rsidR="005333FC" w:rsidRDefault="00A54857">
            <w:pPr>
              <w:rPr>
                <w:rFonts w:ascii="Century Gothic" w:eastAsia="Century Gothic" w:hAnsi="Century Gothic" w:cs="Century Gothic"/>
              </w:rPr>
            </w:pPr>
            <w:r>
              <w:rPr>
                <w:rFonts w:ascii="Century Gothic" w:eastAsia="Century Gothic" w:hAnsi="Century Gothic" w:cs="Century Gothic"/>
              </w:rPr>
              <w:t>Ongoing</w:t>
            </w:r>
          </w:p>
        </w:tc>
        <w:tc>
          <w:tcPr>
            <w:tcW w:w="2267" w:type="dxa"/>
          </w:tcPr>
          <w:p w14:paraId="0C49E6BD"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w:t>
            </w:r>
          </w:p>
        </w:tc>
        <w:tc>
          <w:tcPr>
            <w:tcW w:w="2251" w:type="dxa"/>
          </w:tcPr>
          <w:p w14:paraId="0A2594BD"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34867B3C" w14:textId="77777777">
        <w:tc>
          <w:tcPr>
            <w:tcW w:w="2290" w:type="dxa"/>
            <w:vMerge w:val="restart"/>
          </w:tcPr>
          <w:p w14:paraId="3304027B" w14:textId="77777777" w:rsidR="005333FC" w:rsidRDefault="00A54857">
            <w:pPr>
              <w:rPr>
                <w:rFonts w:ascii="Century Gothic" w:eastAsia="Century Gothic" w:hAnsi="Century Gothic" w:cs="Century Gothic"/>
              </w:rPr>
            </w:pPr>
            <w:r>
              <w:rPr>
                <w:rFonts w:ascii="Century Gothic" w:eastAsia="Century Gothic" w:hAnsi="Century Gothic" w:cs="Century Gothic"/>
              </w:rPr>
              <w:t>Training for teachers on</w:t>
            </w:r>
          </w:p>
          <w:p w14:paraId="3BDFF9E8"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differentiating and adapting the curriculum and </w:t>
            </w:r>
            <w:proofErr w:type="gramStart"/>
            <w:r>
              <w:rPr>
                <w:rFonts w:ascii="Century Gothic" w:eastAsia="Century Gothic" w:hAnsi="Century Gothic" w:cs="Century Gothic"/>
              </w:rPr>
              <w:t>it’s</w:t>
            </w:r>
            <w:proofErr w:type="gramEnd"/>
            <w:r>
              <w:rPr>
                <w:rFonts w:ascii="Century Gothic" w:eastAsia="Century Gothic" w:hAnsi="Century Gothic" w:cs="Century Gothic"/>
              </w:rPr>
              <w:t xml:space="preserve"> delivery.</w:t>
            </w:r>
          </w:p>
        </w:tc>
        <w:tc>
          <w:tcPr>
            <w:tcW w:w="2555" w:type="dxa"/>
          </w:tcPr>
          <w:p w14:paraId="1A830F3A" w14:textId="77777777" w:rsidR="005333FC" w:rsidRDefault="00A54857">
            <w:pPr>
              <w:rPr>
                <w:rFonts w:ascii="Century Gothic" w:eastAsia="Century Gothic" w:hAnsi="Century Gothic" w:cs="Century Gothic"/>
              </w:rPr>
            </w:pPr>
            <w:r>
              <w:rPr>
                <w:rFonts w:ascii="Century Gothic" w:eastAsia="Century Gothic" w:hAnsi="Century Gothic" w:cs="Century Gothic"/>
              </w:rPr>
              <w:t>Guidance for staff on strategies for helping pupils with SEND/EAL and familiarisation with QCA guidelines on Planning, Teaching and Assessing the curriculum for pupils with learning difficulties.</w:t>
            </w:r>
          </w:p>
          <w:p w14:paraId="30EBE4A9" w14:textId="77777777" w:rsidR="005333FC" w:rsidRDefault="00A54857">
            <w:pPr>
              <w:rPr>
                <w:rFonts w:ascii="Century Gothic" w:eastAsia="Century Gothic" w:hAnsi="Century Gothic" w:cs="Century Gothic"/>
              </w:rPr>
            </w:pPr>
            <w:r>
              <w:rPr>
                <w:rFonts w:ascii="Century Gothic" w:eastAsia="Century Gothic" w:hAnsi="Century Gothic" w:cs="Century Gothic"/>
              </w:rPr>
              <w:t>Guidance notes available on Firefly</w:t>
            </w:r>
          </w:p>
          <w:p w14:paraId="64AFF0E6" w14:textId="77777777" w:rsidR="005333FC" w:rsidRDefault="00A54857">
            <w:pPr>
              <w:rPr>
                <w:rFonts w:ascii="Century Gothic" w:eastAsia="Century Gothic" w:hAnsi="Century Gothic" w:cs="Century Gothic"/>
              </w:rPr>
            </w:pPr>
            <w:r>
              <w:rPr>
                <w:rFonts w:ascii="Century Gothic" w:eastAsia="Century Gothic" w:hAnsi="Century Gothic" w:cs="Century Gothic"/>
              </w:rPr>
              <w:t>And regular updates given in staff meetings.</w:t>
            </w:r>
          </w:p>
        </w:tc>
        <w:tc>
          <w:tcPr>
            <w:tcW w:w="2318" w:type="dxa"/>
            <w:vMerge w:val="restart"/>
          </w:tcPr>
          <w:p w14:paraId="4CB988A9" w14:textId="77777777" w:rsidR="005333FC" w:rsidRDefault="00A54857">
            <w:pPr>
              <w:rPr>
                <w:rFonts w:ascii="Century Gothic" w:eastAsia="Century Gothic" w:hAnsi="Century Gothic" w:cs="Century Gothic"/>
              </w:rPr>
            </w:pPr>
            <w:r>
              <w:rPr>
                <w:rFonts w:ascii="Century Gothic" w:eastAsia="Century Gothic" w:hAnsi="Century Gothic" w:cs="Century Gothic"/>
              </w:rPr>
              <w:t>Staff able to meet the requirements of SEND/EAL pupils with regards to accessing the curriculum.</w:t>
            </w:r>
          </w:p>
        </w:tc>
        <w:tc>
          <w:tcPr>
            <w:tcW w:w="2267" w:type="dxa"/>
          </w:tcPr>
          <w:p w14:paraId="04BCA4D3" w14:textId="77777777" w:rsidR="005333FC" w:rsidRDefault="00A54857">
            <w:pPr>
              <w:rPr>
                <w:rFonts w:ascii="Century Gothic" w:eastAsia="Century Gothic" w:hAnsi="Century Gothic" w:cs="Century Gothic"/>
              </w:rPr>
            </w:pPr>
            <w:r>
              <w:rPr>
                <w:rFonts w:ascii="Century Gothic" w:eastAsia="Century Gothic" w:hAnsi="Century Gothic" w:cs="Century Gothic"/>
              </w:rPr>
              <w:t>Annually, scheduled through the INSET calendar and other T&amp;L events.</w:t>
            </w:r>
          </w:p>
        </w:tc>
        <w:tc>
          <w:tcPr>
            <w:tcW w:w="2267" w:type="dxa"/>
          </w:tcPr>
          <w:p w14:paraId="540BD591"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Deputy Hd </w:t>
            </w:r>
          </w:p>
          <w:p w14:paraId="650D0E3D" w14:textId="77777777" w:rsidR="005333FC" w:rsidRDefault="00A54857">
            <w:pPr>
              <w:rPr>
                <w:rFonts w:ascii="Century Gothic" w:eastAsia="Century Gothic" w:hAnsi="Century Gothic" w:cs="Century Gothic"/>
              </w:rPr>
            </w:pPr>
            <w:r>
              <w:rPr>
                <w:rFonts w:ascii="Century Gothic" w:eastAsia="Century Gothic" w:hAnsi="Century Gothic" w:cs="Century Gothic"/>
              </w:rPr>
              <w:t>SENCO, Teaching &amp; Learning Lead</w:t>
            </w:r>
          </w:p>
        </w:tc>
        <w:tc>
          <w:tcPr>
            <w:tcW w:w="2251" w:type="dxa"/>
          </w:tcPr>
          <w:p w14:paraId="40E82FF3"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p w14:paraId="2684456F" w14:textId="77777777" w:rsidR="005333FC" w:rsidRDefault="00A54857">
            <w:pPr>
              <w:rPr>
                <w:rFonts w:ascii="Century Gothic" w:eastAsia="Century Gothic" w:hAnsi="Century Gothic" w:cs="Century Gothic"/>
              </w:rPr>
            </w:pPr>
            <w:r>
              <w:rPr>
                <w:rFonts w:ascii="Century Gothic" w:eastAsia="Century Gothic" w:hAnsi="Century Gothic" w:cs="Century Gothic"/>
              </w:rPr>
              <w:t>Head of Juniors</w:t>
            </w:r>
          </w:p>
          <w:p w14:paraId="3B688A17"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w:t>
            </w:r>
          </w:p>
        </w:tc>
      </w:tr>
      <w:tr w:rsidR="005333FC" w14:paraId="4B38CE88" w14:textId="77777777">
        <w:tc>
          <w:tcPr>
            <w:tcW w:w="2290" w:type="dxa"/>
            <w:vMerge/>
          </w:tcPr>
          <w:p w14:paraId="26326F56"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555" w:type="dxa"/>
          </w:tcPr>
          <w:p w14:paraId="77E5F51B"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Induction programme for new staff to cover SEND awareness and strategies for meeting </w:t>
            </w:r>
            <w:r>
              <w:rPr>
                <w:rFonts w:ascii="Century Gothic" w:eastAsia="Century Gothic" w:hAnsi="Century Gothic" w:cs="Century Gothic"/>
              </w:rPr>
              <w:lastRenderedPageBreak/>
              <w:t>the needs of SEND pupils.</w:t>
            </w:r>
          </w:p>
        </w:tc>
        <w:tc>
          <w:tcPr>
            <w:tcW w:w="2318" w:type="dxa"/>
            <w:vMerge/>
          </w:tcPr>
          <w:p w14:paraId="4BF8F5DC"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267" w:type="dxa"/>
          </w:tcPr>
          <w:p w14:paraId="28FCC5E0" w14:textId="77777777" w:rsidR="005333FC" w:rsidRDefault="00A54857">
            <w:pPr>
              <w:rPr>
                <w:rFonts w:ascii="Century Gothic" w:eastAsia="Century Gothic" w:hAnsi="Century Gothic" w:cs="Century Gothic"/>
              </w:rPr>
            </w:pPr>
            <w:r>
              <w:rPr>
                <w:rFonts w:ascii="Century Gothic" w:eastAsia="Century Gothic" w:hAnsi="Century Gothic" w:cs="Century Gothic"/>
              </w:rPr>
              <w:t>Autumn term</w:t>
            </w:r>
          </w:p>
        </w:tc>
        <w:tc>
          <w:tcPr>
            <w:tcW w:w="2267" w:type="dxa"/>
          </w:tcPr>
          <w:p w14:paraId="043FEAC2"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 SENCO</w:t>
            </w:r>
          </w:p>
        </w:tc>
        <w:tc>
          <w:tcPr>
            <w:tcW w:w="2251" w:type="dxa"/>
          </w:tcPr>
          <w:p w14:paraId="231DD9CA"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w:t>
            </w:r>
          </w:p>
        </w:tc>
      </w:tr>
      <w:tr w:rsidR="005333FC" w14:paraId="3B35EFF7" w14:textId="77777777">
        <w:tc>
          <w:tcPr>
            <w:tcW w:w="2290" w:type="dxa"/>
          </w:tcPr>
          <w:p w14:paraId="5D58216E" w14:textId="77777777" w:rsidR="005333FC" w:rsidRDefault="00A54857">
            <w:pPr>
              <w:rPr>
                <w:rFonts w:ascii="Century Gothic" w:eastAsia="Century Gothic" w:hAnsi="Century Gothic" w:cs="Century Gothic"/>
              </w:rPr>
            </w:pPr>
            <w:r>
              <w:rPr>
                <w:rFonts w:ascii="Century Gothic" w:eastAsia="Century Gothic" w:hAnsi="Century Gothic" w:cs="Century Gothic"/>
              </w:rPr>
              <w:t>All out of school activities, including school trips, are planned and risk assessed to ensure access to all pupils.</w:t>
            </w:r>
          </w:p>
        </w:tc>
        <w:tc>
          <w:tcPr>
            <w:tcW w:w="2555" w:type="dxa"/>
          </w:tcPr>
          <w:p w14:paraId="190753A0" w14:textId="77777777" w:rsidR="005333FC" w:rsidRDefault="00A54857">
            <w:pPr>
              <w:rPr>
                <w:rFonts w:ascii="Century Gothic" w:eastAsia="Century Gothic" w:hAnsi="Century Gothic" w:cs="Century Gothic"/>
              </w:rPr>
            </w:pPr>
            <w:r>
              <w:rPr>
                <w:rFonts w:ascii="Century Gothic" w:eastAsia="Century Gothic" w:hAnsi="Century Gothic" w:cs="Century Gothic"/>
              </w:rPr>
              <w:t>Continual review to ensure that all activities are compliant with legislation and accessible to all pupils as far as possible, including those with physical and mental health issues.</w:t>
            </w:r>
          </w:p>
        </w:tc>
        <w:tc>
          <w:tcPr>
            <w:tcW w:w="2318" w:type="dxa"/>
          </w:tcPr>
          <w:p w14:paraId="491FF2B9" w14:textId="77777777" w:rsidR="005333FC" w:rsidRDefault="00A54857">
            <w:pPr>
              <w:rPr>
                <w:rFonts w:ascii="Century Gothic" w:eastAsia="Century Gothic" w:hAnsi="Century Gothic" w:cs="Century Gothic"/>
              </w:rPr>
            </w:pPr>
            <w:r>
              <w:rPr>
                <w:rFonts w:ascii="Century Gothic" w:eastAsia="Century Gothic" w:hAnsi="Century Gothic" w:cs="Century Gothic"/>
              </w:rPr>
              <w:t>All out-of-school activities</w:t>
            </w:r>
          </w:p>
          <w:p w14:paraId="69AF75A0" w14:textId="77777777" w:rsidR="005333FC" w:rsidRDefault="00A54857">
            <w:pPr>
              <w:rPr>
                <w:rFonts w:ascii="Century Gothic" w:eastAsia="Century Gothic" w:hAnsi="Century Gothic" w:cs="Century Gothic"/>
              </w:rPr>
            </w:pPr>
            <w:r>
              <w:rPr>
                <w:rFonts w:ascii="Century Gothic" w:eastAsia="Century Gothic" w:hAnsi="Century Gothic" w:cs="Century Gothic"/>
              </w:rPr>
              <w:t>conducted in an environment of inclusivity with providers who comply with all relevant legislation</w:t>
            </w:r>
          </w:p>
        </w:tc>
        <w:tc>
          <w:tcPr>
            <w:tcW w:w="2267" w:type="dxa"/>
          </w:tcPr>
          <w:p w14:paraId="0B4073D7" w14:textId="77777777" w:rsidR="005333FC" w:rsidRDefault="00A54857">
            <w:pPr>
              <w:rPr>
                <w:rFonts w:ascii="Century Gothic" w:eastAsia="Century Gothic" w:hAnsi="Century Gothic" w:cs="Century Gothic"/>
              </w:rPr>
            </w:pPr>
            <w:r>
              <w:rPr>
                <w:rFonts w:ascii="Century Gothic" w:eastAsia="Century Gothic" w:hAnsi="Century Gothic" w:cs="Century Gothic"/>
              </w:rPr>
              <w:t>Extra-curricular activities, trips and clubs subject to annual review.</w:t>
            </w:r>
          </w:p>
        </w:tc>
        <w:tc>
          <w:tcPr>
            <w:tcW w:w="2267" w:type="dxa"/>
          </w:tcPr>
          <w:p w14:paraId="42A8A41F" w14:textId="77777777" w:rsidR="005333FC" w:rsidRDefault="00A54857">
            <w:pPr>
              <w:rPr>
                <w:rFonts w:ascii="Century Gothic" w:eastAsia="Century Gothic" w:hAnsi="Century Gothic" w:cs="Century Gothic"/>
              </w:rPr>
            </w:pPr>
            <w:r>
              <w:rPr>
                <w:rFonts w:ascii="Century Gothic" w:eastAsia="Century Gothic" w:hAnsi="Century Gothic" w:cs="Century Gothic"/>
              </w:rPr>
              <w:t>Asst Hd Co-curricular</w:t>
            </w:r>
          </w:p>
        </w:tc>
        <w:tc>
          <w:tcPr>
            <w:tcW w:w="2251" w:type="dxa"/>
          </w:tcPr>
          <w:p w14:paraId="5AAD08C2"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260C08EF" w14:textId="77777777">
        <w:tc>
          <w:tcPr>
            <w:tcW w:w="2290" w:type="dxa"/>
          </w:tcPr>
          <w:p w14:paraId="1F43A961" w14:textId="77777777" w:rsidR="005333FC" w:rsidRDefault="00A54857">
            <w:pPr>
              <w:rPr>
                <w:rFonts w:ascii="Century Gothic" w:eastAsia="Century Gothic" w:hAnsi="Century Gothic" w:cs="Century Gothic"/>
              </w:rPr>
            </w:pPr>
            <w:r>
              <w:rPr>
                <w:rFonts w:ascii="Century Gothic" w:eastAsia="Century Gothic" w:hAnsi="Century Gothic" w:cs="Century Gothic"/>
              </w:rPr>
              <w:t>All learning spaces are optimally</w:t>
            </w:r>
          </w:p>
          <w:p w14:paraId="01C5AF21" w14:textId="77777777" w:rsidR="005333FC" w:rsidRDefault="00A54857">
            <w:pPr>
              <w:rPr>
                <w:rFonts w:ascii="Century Gothic" w:eastAsia="Century Gothic" w:hAnsi="Century Gothic" w:cs="Century Gothic"/>
              </w:rPr>
            </w:pPr>
            <w:r>
              <w:rPr>
                <w:rFonts w:ascii="Century Gothic" w:eastAsia="Century Gothic" w:hAnsi="Century Gothic" w:cs="Century Gothic"/>
              </w:rPr>
              <w:t>organised to promote</w:t>
            </w:r>
          </w:p>
          <w:p w14:paraId="17DC4401" w14:textId="77777777" w:rsidR="005333FC" w:rsidRDefault="00A54857">
            <w:pPr>
              <w:rPr>
                <w:rFonts w:ascii="Century Gothic" w:eastAsia="Century Gothic" w:hAnsi="Century Gothic" w:cs="Century Gothic"/>
              </w:rPr>
            </w:pPr>
            <w:r>
              <w:rPr>
                <w:rFonts w:ascii="Century Gothic" w:eastAsia="Century Gothic" w:hAnsi="Century Gothic" w:cs="Century Gothic"/>
              </w:rPr>
              <w:t>participation and independence of the pupil.</w:t>
            </w:r>
          </w:p>
          <w:p w14:paraId="7829AAFC" w14:textId="77777777" w:rsidR="005333FC" w:rsidRDefault="00A54857">
            <w:pPr>
              <w:rPr>
                <w:rFonts w:ascii="Century Gothic" w:eastAsia="Century Gothic" w:hAnsi="Century Gothic" w:cs="Century Gothic"/>
              </w:rPr>
            </w:pPr>
            <w:r>
              <w:rPr>
                <w:rFonts w:ascii="Century Gothic" w:eastAsia="Century Gothic" w:hAnsi="Century Gothic" w:cs="Century Gothic"/>
              </w:rPr>
              <w:t>Where required timetable of lessons to be adapted to ensure accessible to the pupil.</w:t>
            </w:r>
          </w:p>
        </w:tc>
        <w:tc>
          <w:tcPr>
            <w:tcW w:w="2555" w:type="dxa"/>
          </w:tcPr>
          <w:p w14:paraId="71918778" w14:textId="77777777" w:rsidR="005333FC" w:rsidRDefault="00A54857">
            <w:pPr>
              <w:rPr>
                <w:rFonts w:ascii="Century Gothic" w:eastAsia="Century Gothic" w:hAnsi="Century Gothic" w:cs="Century Gothic"/>
              </w:rPr>
            </w:pPr>
            <w:r>
              <w:rPr>
                <w:rFonts w:ascii="Century Gothic" w:eastAsia="Century Gothic" w:hAnsi="Century Gothic" w:cs="Century Gothic"/>
              </w:rPr>
              <w:t>As required implement a preferred layout of furniture/ equipment to support the learning process in individual classes for any pupils with additional needs including those with SEND and those with physical disabilities or mental health issues.</w:t>
            </w:r>
          </w:p>
          <w:p w14:paraId="77070598"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Assisted technology, such as specialist software, laptops, </w:t>
            </w:r>
            <w:r>
              <w:rPr>
                <w:rFonts w:ascii="Century Gothic" w:eastAsia="Century Gothic" w:hAnsi="Century Gothic" w:cs="Century Gothic"/>
              </w:rPr>
              <w:lastRenderedPageBreak/>
              <w:t>screens to be available if required.</w:t>
            </w:r>
          </w:p>
        </w:tc>
        <w:tc>
          <w:tcPr>
            <w:tcW w:w="2318" w:type="dxa"/>
          </w:tcPr>
          <w:p w14:paraId="636E93EC" w14:textId="77777777" w:rsidR="005333FC" w:rsidRDefault="00A54857">
            <w:pPr>
              <w:rPr>
                <w:rFonts w:ascii="Century Gothic" w:eastAsia="Century Gothic" w:hAnsi="Century Gothic" w:cs="Century Gothic"/>
              </w:rPr>
            </w:pPr>
            <w:r>
              <w:rPr>
                <w:rFonts w:ascii="Century Gothic" w:eastAsia="Century Gothic" w:hAnsi="Century Gothic" w:cs="Century Gothic"/>
              </w:rPr>
              <w:lastRenderedPageBreak/>
              <w:t xml:space="preserve">Lessons start on time without the need to </w:t>
            </w:r>
            <w:proofErr w:type="gramStart"/>
            <w:r>
              <w:rPr>
                <w:rFonts w:ascii="Century Gothic" w:eastAsia="Century Gothic" w:hAnsi="Century Gothic" w:cs="Century Gothic"/>
              </w:rPr>
              <w:t>make adjustments to</w:t>
            </w:r>
            <w:proofErr w:type="gramEnd"/>
            <w:r>
              <w:rPr>
                <w:rFonts w:ascii="Century Gothic" w:eastAsia="Century Gothic" w:hAnsi="Century Gothic" w:cs="Century Gothic"/>
              </w:rPr>
              <w:t xml:space="preserve"> accommodate the needs of individual pupils ensuring curriculum is deliverable to all pupils attending.</w:t>
            </w:r>
          </w:p>
        </w:tc>
        <w:tc>
          <w:tcPr>
            <w:tcW w:w="2267" w:type="dxa"/>
          </w:tcPr>
          <w:p w14:paraId="242DC0BE" w14:textId="77777777" w:rsidR="005333FC" w:rsidRDefault="00A54857">
            <w:pPr>
              <w:rPr>
                <w:rFonts w:ascii="Century Gothic" w:eastAsia="Century Gothic" w:hAnsi="Century Gothic" w:cs="Century Gothic"/>
              </w:rPr>
            </w:pPr>
            <w:r>
              <w:rPr>
                <w:rFonts w:ascii="Century Gothic" w:eastAsia="Century Gothic" w:hAnsi="Century Gothic" w:cs="Century Gothic"/>
              </w:rPr>
              <w:t>Reviewed during annual timetabling and as required.</w:t>
            </w:r>
          </w:p>
        </w:tc>
        <w:tc>
          <w:tcPr>
            <w:tcW w:w="2267" w:type="dxa"/>
          </w:tcPr>
          <w:p w14:paraId="0A48041B"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 Hd of Juniors, DFO, HODs, SENCO</w:t>
            </w:r>
          </w:p>
        </w:tc>
        <w:tc>
          <w:tcPr>
            <w:tcW w:w="2251" w:type="dxa"/>
          </w:tcPr>
          <w:p w14:paraId="07D23370"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w:t>
            </w:r>
          </w:p>
        </w:tc>
      </w:tr>
      <w:tr w:rsidR="005333FC" w14:paraId="13E9B923" w14:textId="77777777">
        <w:tc>
          <w:tcPr>
            <w:tcW w:w="2290" w:type="dxa"/>
          </w:tcPr>
          <w:p w14:paraId="36BF89F9" w14:textId="77777777" w:rsidR="005333FC" w:rsidRDefault="00A54857">
            <w:pPr>
              <w:rPr>
                <w:rFonts w:ascii="Century Gothic" w:eastAsia="Century Gothic" w:hAnsi="Century Gothic" w:cs="Century Gothic"/>
              </w:rPr>
            </w:pPr>
            <w:r>
              <w:rPr>
                <w:rFonts w:ascii="Century Gothic" w:eastAsia="Century Gothic" w:hAnsi="Century Gothic" w:cs="Century Gothic"/>
              </w:rPr>
              <w:t>Training for staff raising awareness of disability.</w:t>
            </w:r>
          </w:p>
        </w:tc>
        <w:tc>
          <w:tcPr>
            <w:tcW w:w="2555" w:type="dxa"/>
          </w:tcPr>
          <w:p w14:paraId="6D1CE46E"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Provide training for all relevant staff to ensure they understand specific disabilities, needs and the equality act. </w:t>
            </w:r>
          </w:p>
        </w:tc>
        <w:tc>
          <w:tcPr>
            <w:tcW w:w="2318" w:type="dxa"/>
          </w:tcPr>
          <w:p w14:paraId="08743B0A" w14:textId="77777777" w:rsidR="005333FC" w:rsidRDefault="00A54857">
            <w:pPr>
              <w:rPr>
                <w:rFonts w:ascii="Century Gothic" w:eastAsia="Century Gothic" w:hAnsi="Century Gothic" w:cs="Century Gothic"/>
              </w:rPr>
            </w:pPr>
            <w:r>
              <w:rPr>
                <w:rFonts w:ascii="Century Gothic" w:eastAsia="Century Gothic" w:hAnsi="Century Gothic" w:cs="Century Gothic"/>
              </w:rPr>
              <w:t>Whole school aware of issues relating to access</w:t>
            </w:r>
          </w:p>
        </w:tc>
        <w:tc>
          <w:tcPr>
            <w:tcW w:w="2267" w:type="dxa"/>
          </w:tcPr>
          <w:p w14:paraId="6E099179" w14:textId="77777777" w:rsidR="005333FC" w:rsidRDefault="00A54857">
            <w:pPr>
              <w:rPr>
                <w:rFonts w:ascii="Century Gothic" w:eastAsia="Century Gothic" w:hAnsi="Century Gothic" w:cs="Century Gothic"/>
              </w:rPr>
            </w:pPr>
            <w:r>
              <w:rPr>
                <w:rFonts w:ascii="Century Gothic" w:eastAsia="Century Gothic" w:hAnsi="Century Gothic" w:cs="Century Gothic"/>
              </w:rPr>
              <w:t>As part of a robust rolling programme of INSET and as required by pupil need.</w:t>
            </w:r>
          </w:p>
        </w:tc>
        <w:tc>
          <w:tcPr>
            <w:tcW w:w="2267" w:type="dxa"/>
          </w:tcPr>
          <w:p w14:paraId="001EBA8F" w14:textId="77777777" w:rsidR="005333FC" w:rsidRDefault="00A54857">
            <w:pPr>
              <w:rPr>
                <w:rFonts w:ascii="Century Gothic" w:eastAsia="Century Gothic" w:hAnsi="Century Gothic" w:cs="Century Gothic"/>
              </w:rPr>
            </w:pPr>
            <w:r>
              <w:rPr>
                <w:rFonts w:ascii="Century Gothic" w:eastAsia="Century Gothic" w:hAnsi="Century Gothic" w:cs="Century Gothic"/>
              </w:rPr>
              <w:t>Head, Deputy Head</w:t>
            </w:r>
          </w:p>
        </w:tc>
        <w:tc>
          <w:tcPr>
            <w:tcW w:w="2251" w:type="dxa"/>
          </w:tcPr>
          <w:p w14:paraId="35E7AD22"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39204A9D" w14:textId="77777777">
        <w:tc>
          <w:tcPr>
            <w:tcW w:w="2290" w:type="dxa"/>
          </w:tcPr>
          <w:p w14:paraId="08703608" w14:textId="77777777" w:rsidR="005333FC" w:rsidRDefault="00A54857">
            <w:pPr>
              <w:rPr>
                <w:rFonts w:ascii="Century Gothic" w:eastAsia="Century Gothic" w:hAnsi="Century Gothic" w:cs="Century Gothic"/>
              </w:rPr>
            </w:pPr>
            <w:r>
              <w:rPr>
                <w:rFonts w:ascii="Century Gothic" w:eastAsia="Century Gothic" w:hAnsi="Century Gothic" w:cs="Century Gothic"/>
              </w:rPr>
              <w:t>Training staff on dealing with mental health issues.</w:t>
            </w:r>
          </w:p>
        </w:tc>
        <w:tc>
          <w:tcPr>
            <w:tcW w:w="2555" w:type="dxa"/>
          </w:tcPr>
          <w:p w14:paraId="53D57ADD" w14:textId="77777777" w:rsidR="005333FC" w:rsidRDefault="00A54857">
            <w:pPr>
              <w:rPr>
                <w:rFonts w:ascii="Century Gothic" w:eastAsia="Century Gothic" w:hAnsi="Century Gothic" w:cs="Century Gothic"/>
              </w:rPr>
            </w:pPr>
            <w:r>
              <w:rPr>
                <w:rFonts w:ascii="Century Gothic" w:eastAsia="Century Gothic" w:hAnsi="Century Gothic" w:cs="Century Gothic"/>
              </w:rPr>
              <w:t>Staff are supported to develop the skills and knowledge to support students with a range of mental health issues. Key members of the pastoral team receive additional training with a specific focus on mental health issues.</w:t>
            </w:r>
          </w:p>
        </w:tc>
        <w:tc>
          <w:tcPr>
            <w:tcW w:w="2318" w:type="dxa"/>
          </w:tcPr>
          <w:p w14:paraId="3FD765B3" w14:textId="77777777" w:rsidR="005333FC" w:rsidRDefault="00A54857">
            <w:pPr>
              <w:rPr>
                <w:rFonts w:ascii="Century Gothic" w:eastAsia="Century Gothic" w:hAnsi="Century Gothic" w:cs="Century Gothic"/>
              </w:rPr>
            </w:pPr>
            <w:r>
              <w:rPr>
                <w:rFonts w:ascii="Century Gothic" w:eastAsia="Century Gothic" w:hAnsi="Century Gothic" w:cs="Century Gothic"/>
              </w:rPr>
              <w:t>The changing needs of students with mental health issues are well supported.</w:t>
            </w:r>
          </w:p>
        </w:tc>
        <w:tc>
          <w:tcPr>
            <w:tcW w:w="2267" w:type="dxa"/>
          </w:tcPr>
          <w:p w14:paraId="45654FB4" w14:textId="77777777" w:rsidR="005333FC" w:rsidRDefault="00A54857">
            <w:pPr>
              <w:rPr>
                <w:rFonts w:ascii="Century Gothic" w:eastAsia="Century Gothic" w:hAnsi="Century Gothic" w:cs="Century Gothic"/>
              </w:rPr>
            </w:pPr>
            <w:r>
              <w:rPr>
                <w:rFonts w:ascii="Century Gothic" w:eastAsia="Century Gothic" w:hAnsi="Century Gothic" w:cs="Century Gothic"/>
              </w:rPr>
              <w:t>As part of a robust rolling programme of INSET and as required by pupil need.</w:t>
            </w:r>
          </w:p>
        </w:tc>
        <w:tc>
          <w:tcPr>
            <w:tcW w:w="2267" w:type="dxa"/>
          </w:tcPr>
          <w:p w14:paraId="5AAF97C3" w14:textId="77777777" w:rsidR="005333FC" w:rsidRDefault="00A54857">
            <w:pPr>
              <w:rPr>
                <w:rFonts w:ascii="Century Gothic" w:eastAsia="Century Gothic" w:hAnsi="Century Gothic" w:cs="Century Gothic"/>
              </w:rPr>
            </w:pPr>
            <w:r>
              <w:rPr>
                <w:rFonts w:ascii="Century Gothic" w:eastAsia="Century Gothic" w:hAnsi="Century Gothic" w:cs="Century Gothic"/>
              </w:rPr>
              <w:t>Asst Hd Pastoral</w:t>
            </w:r>
          </w:p>
        </w:tc>
        <w:tc>
          <w:tcPr>
            <w:tcW w:w="2251" w:type="dxa"/>
          </w:tcPr>
          <w:p w14:paraId="1D5DF8D8"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bl>
    <w:p w14:paraId="26DB4234" w14:textId="77777777" w:rsidR="005333FC" w:rsidRDefault="005333FC">
      <w:pPr>
        <w:jc w:val="both"/>
        <w:rPr>
          <w:rFonts w:ascii="Century Gothic" w:eastAsia="Century Gothic" w:hAnsi="Century Gothic" w:cs="Century Gothic"/>
        </w:rPr>
        <w:sectPr w:rsidR="005333FC">
          <w:pgSz w:w="16838" w:h="11906" w:orient="landscape"/>
          <w:pgMar w:top="1440" w:right="1440" w:bottom="1440" w:left="1440" w:header="708" w:footer="708" w:gutter="0"/>
          <w:cols w:space="720"/>
        </w:sectPr>
      </w:pPr>
    </w:p>
    <w:p w14:paraId="44877E36" w14:textId="77777777" w:rsidR="005333FC" w:rsidRDefault="00A54857">
      <w:pPr>
        <w:pStyle w:val="Heading1"/>
        <w:numPr>
          <w:ilvl w:val="1"/>
          <w:numId w:val="1"/>
        </w:numPr>
        <w:tabs>
          <w:tab w:val="left" w:pos="709"/>
        </w:tabs>
        <w:spacing w:before="360" w:after="60"/>
        <w:ind w:left="0" w:hanging="709"/>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lastRenderedPageBreak/>
        <w:t>Access to information</w:t>
      </w:r>
      <w:r>
        <w:rPr>
          <w:rFonts w:ascii="Century Gothic" w:eastAsia="Century Gothic" w:hAnsi="Century Gothic" w:cs="Century Gothic"/>
          <w:color w:val="000000"/>
          <w:sz w:val="22"/>
          <w:szCs w:val="22"/>
        </w:rPr>
        <w:t xml:space="preserve"> - Improving the delivery of written and spoken information:</w:t>
      </w:r>
    </w:p>
    <w:p w14:paraId="1D01B5BC" w14:textId="77777777" w:rsidR="005333FC" w:rsidRDefault="005333FC">
      <w:pPr>
        <w:jc w:val="both"/>
        <w:rPr>
          <w:rFonts w:ascii="Century Gothic" w:eastAsia="Century Gothic" w:hAnsi="Century Gothic" w:cs="Century Gothic"/>
        </w:rPr>
      </w:pPr>
    </w:p>
    <w:p w14:paraId="65A5B826" w14:textId="77777777" w:rsidR="005333FC" w:rsidRDefault="00A54857">
      <w:pPr>
        <w:jc w:val="both"/>
        <w:rPr>
          <w:rFonts w:ascii="Century Gothic" w:eastAsia="Century Gothic" w:hAnsi="Century Gothic" w:cs="Century Gothic"/>
        </w:rPr>
        <w:sectPr w:rsidR="005333FC">
          <w:pgSz w:w="11906" w:h="16838"/>
          <w:pgMar w:top="1440" w:right="1440" w:bottom="1440" w:left="1440" w:header="708" w:footer="708" w:gutter="0"/>
          <w:cols w:space="720"/>
        </w:sectPr>
      </w:pPr>
      <w:r>
        <w:rPr>
          <w:rFonts w:ascii="Century Gothic" w:eastAsia="Century Gothic" w:hAnsi="Century Gothic" w:cs="Century Gothic"/>
        </w:rPr>
        <w:t>It is our aim to ensure that the transition of pupils with a disability to different sites, including the sixth form, is respected and planned for.  Review meetings, parents’ evenings and meetings with external agencies (as required) will be held to improve the flow and delivery of information to pupils with a disability, their parents and those involved in supporting them. This may involve planning on how to make written information accessible to disabled pupils within a reasonable timeframe, including han</w:t>
      </w:r>
      <w:r>
        <w:rPr>
          <w:rFonts w:ascii="Century Gothic" w:eastAsia="Century Gothic" w:hAnsi="Century Gothic" w:cs="Century Gothic"/>
        </w:rPr>
        <w:t>douts, timetables, textbooks and information about events.</w:t>
      </w:r>
    </w:p>
    <w:p w14:paraId="21967541"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bl>
      <w:tblPr>
        <w:tblStyle w:val="a1"/>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2324"/>
        <w:gridCol w:w="2325"/>
        <w:gridCol w:w="2325"/>
        <w:gridCol w:w="2325"/>
        <w:gridCol w:w="2325"/>
      </w:tblGrid>
      <w:tr w:rsidR="005333FC" w14:paraId="2AEA01DF" w14:textId="77777777">
        <w:tc>
          <w:tcPr>
            <w:tcW w:w="2324" w:type="dxa"/>
          </w:tcPr>
          <w:p w14:paraId="241D0439"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Targets</w:t>
            </w:r>
          </w:p>
        </w:tc>
        <w:tc>
          <w:tcPr>
            <w:tcW w:w="2324" w:type="dxa"/>
          </w:tcPr>
          <w:p w14:paraId="0837CEBC"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Action</w:t>
            </w:r>
          </w:p>
        </w:tc>
        <w:tc>
          <w:tcPr>
            <w:tcW w:w="2325" w:type="dxa"/>
          </w:tcPr>
          <w:p w14:paraId="6002B579"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Outcome</w:t>
            </w:r>
          </w:p>
        </w:tc>
        <w:tc>
          <w:tcPr>
            <w:tcW w:w="2325" w:type="dxa"/>
          </w:tcPr>
          <w:p w14:paraId="62F8BF1E"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Timeframe</w:t>
            </w:r>
          </w:p>
        </w:tc>
        <w:tc>
          <w:tcPr>
            <w:tcW w:w="2325" w:type="dxa"/>
          </w:tcPr>
          <w:p w14:paraId="7BC8CBC5"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Staff Responsible</w:t>
            </w:r>
          </w:p>
        </w:tc>
        <w:tc>
          <w:tcPr>
            <w:tcW w:w="2325" w:type="dxa"/>
          </w:tcPr>
          <w:p w14:paraId="613E37A8"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Reviewed By</w:t>
            </w:r>
          </w:p>
        </w:tc>
      </w:tr>
      <w:tr w:rsidR="005333FC" w14:paraId="4CB75C94" w14:textId="77777777">
        <w:tc>
          <w:tcPr>
            <w:tcW w:w="2324" w:type="dxa"/>
            <w:vMerge w:val="restart"/>
          </w:tcPr>
          <w:p w14:paraId="6E5699AE" w14:textId="77777777" w:rsidR="005333FC" w:rsidRDefault="00A54857">
            <w:pPr>
              <w:rPr>
                <w:rFonts w:ascii="Century Gothic" w:eastAsia="Century Gothic" w:hAnsi="Century Gothic" w:cs="Century Gothic"/>
              </w:rPr>
            </w:pPr>
            <w:r>
              <w:rPr>
                <w:rFonts w:ascii="Century Gothic" w:eastAsia="Century Gothic" w:hAnsi="Century Gothic" w:cs="Century Gothic"/>
              </w:rPr>
              <w:t>Availability of written materials in alternative formats</w:t>
            </w:r>
          </w:p>
        </w:tc>
        <w:tc>
          <w:tcPr>
            <w:tcW w:w="2324" w:type="dxa"/>
          </w:tcPr>
          <w:p w14:paraId="0B52A7F8"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The school will make itself aware of the services available through the </w:t>
            </w:r>
            <w:proofErr w:type="gramStart"/>
            <w:r>
              <w:rPr>
                <w:rFonts w:ascii="Century Gothic" w:eastAsia="Century Gothic" w:hAnsi="Century Gothic" w:cs="Century Gothic"/>
              </w:rPr>
              <w:t>GDST,  local</w:t>
            </w:r>
            <w:proofErr w:type="gramEnd"/>
            <w:r>
              <w:rPr>
                <w:rFonts w:ascii="Century Gothic" w:eastAsia="Century Gothic" w:hAnsi="Century Gothic" w:cs="Century Gothic"/>
              </w:rPr>
              <w:t xml:space="preserve"> authority/ other organisations for converting written information in to alternative formats</w:t>
            </w:r>
          </w:p>
        </w:tc>
        <w:tc>
          <w:tcPr>
            <w:tcW w:w="2325" w:type="dxa"/>
          </w:tcPr>
          <w:p w14:paraId="7D027D07" w14:textId="77777777" w:rsidR="005333FC" w:rsidRDefault="00A54857">
            <w:pPr>
              <w:rPr>
                <w:rFonts w:ascii="Century Gothic" w:eastAsia="Century Gothic" w:hAnsi="Century Gothic" w:cs="Century Gothic"/>
              </w:rPr>
            </w:pPr>
            <w:r>
              <w:rPr>
                <w:rFonts w:ascii="Century Gothic" w:eastAsia="Century Gothic" w:hAnsi="Century Gothic" w:cs="Century Gothic"/>
              </w:rPr>
              <w:t>The school will be able to</w:t>
            </w:r>
          </w:p>
          <w:p w14:paraId="63836EA0" w14:textId="77777777" w:rsidR="005333FC" w:rsidRDefault="00A54857">
            <w:pPr>
              <w:rPr>
                <w:rFonts w:ascii="Century Gothic" w:eastAsia="Century Gothic" w:hAnsi="Century Gothic" w:cs="Century Gothic"/>
              </w:rPr>
            </w:pPr>
            <w:r>
              <w:rPr>
                <w:rFonts w:ascii="Century Gothic" w:eastAsia="Century Gothic" w:hAnsi="Century Gothic" w:cs="Century Gothic"/>
              </w:rPr>
              <w:t>provide written information in different formats when required for individual purposes.</w:t>
            </w:r>
          </w:p>
        </w:tc>
        <w:tc>
          <w:tcPr>
            <w:tcW w:w="2325" w:type="dxa"/>
          </w:tcPr>
          <w:p w14:paraId="4437DE58"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Ongoing on a </w:t>
            </w:r>
            <w:proofErr w:type="gramStart"/>
            <w:r>
              <w:rPr>
                <w:rFonts w:ascii="Century Gothic" w:eastAsia="Century Gothic" w:hAnsi="Century Gothic" w:cs="Century Gothic"/>
              </w:rPr>
              <w:t>pupil by pupil</w:t>
            </w:r>
            <w:proofErr w:type="gramEnd"/>
            <w:r>
              <w:rPr>
                <w:rFonts w:ascii="Century Gothic" w:eastAsia="Century Gothic" w:hAnsi="Century Gothic" w:cs="Century Gothic"/>
              </w:rPr>
              <w:t xml:space="preserve"> basis</w:t>
            </w:r>
          </w:p>
        </w:tc>
        <w:tc>
          <w:tcPr>
            <w:tcW w:w="2325" w:type="dxa"/>
          </w:tcPr>
          <w:p w14:paraId="2E59B73A" w14:textId="77777777" w:rsidR="005333FC" w:rsidRDefault="00A54857">
            <w:pPr>
              <w:rPr>
                <w:rFonts w:ascii="Century Gothic" w:eastAsia="Century Gothic" w:hAnsi="Century Gothic" w:cs="Century Gothic"/>
              </w:rPr>
            </w:pPr>
            <w:r>
              <w:rPr>
                <w:rFonts w:ascii="Century Gothic" w:eastAsia="Century Gothic" w:hAnsi="Century Gothic" w:cs="Century Gothic"/>
              </w:rPr>
              <w:t>SENCO</w:t>
            </w:r>
          </w:p>
        </w:tc>
        <w:tc>
          <w:tcPr>
            <w:tcW w:w="2325" w:type="dxa"/>
          </w:tcPr>
          <w:p w14:paraId="42D6FD11"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 Hd of Juniors</w:t>
            </w:r>
          </w:p>
        </w:tc>
      </w:tr>
      <w:tr w:rsidR="005333FC" w14:paraId="6E7407AF" w14:textId="77777777">
        <w:tc>
          <w:tcPr>
            <w:tcW w:w="2324" w:type="dxa"/>
            <w:vMerge/>
          </w:tcPr>
          <w:p w14:paraId="316766B8"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324" w:type="dxa"/>
          </w:tcPr>
          <w:p w14:paraId="66DC6939" w14:textId="77777777" w:rsidR="005333FC" w:rsidRDefault="00A54857">
            <w:pPr>
              <w:rPr>
                <w:rFonts w:ascii="Century Gothic" w:eastAsia="Century Gothic" w:hAnsi="Century Gothic" w:cs="Century Gothic"/>
              </w:rPr>
            </w:pPr>
            <w:r>
              <w:rPr>
                <w:rFonts w:ascii="Century Gothic" w:eastAsia="Century Gothic" w:hAnsi="Century Gothic" w:cs="Century Gothic"/>
              </w:rPr>
              <w:t>Review all school publications and ensure that electronic versions are available which provide greater accessibility.</w:t>
            </w:r>
          </w:p>
        </w:tc>
        <w:tc>
          <w:tcPr>
            <w:tcW w:w="2325" w:type="dxa"/>
          </w:tcPr>
          <w:p w14:paraId="30BD9B61" w14:textId="77777777" w:rsidR="005333FC" w:rsidRDefault="00A54857">
            <w:pPr>
              <w:rPr>
                <w:rFonts w:ascii="Century Gothic" w:eastAsia="Century Gothic" w:hAnsi="Century Gothic" w:cs="Century Gothic"/>
              </w:rPr>
            </w:pPr>
            <w:r>
              <w:rPr>
                <w:rFonts w:ascii="Century Gothic" w:eastAsia="Century Gothic" w:hAnsi="Century Gothic" w:cs="Century Gothic"/>
              </w:rPr>
              <w:t>School information accessible to all</w:t>
            </w:r>
          </w:p>
        </w:tc>
        <w:tc>
          <w:tcPr>
            <w:tcW w:w="2325" w:type="dxa"/>
          </w:tcPr>
          <w:p w14:paraId="74FEB2C0" w14:textId="77777777" w:rsidR="005333FC" w:rsidRDefault="00A54857">
            <w:pPr>
              <w:rPr>
                <w:rFonts w:ascii="Century Gothic" w:eastAsia="Century Gothic" w:hAnsi="Century Gothic" w:cs="Century Gothic"/>
              </w:rPr>
            </w:pPr>
            <w:r>
              <w:rPr>
                <w:rFonts w:ascii="Century Gothic" w:eastAsia="Century Gothic" w:hAnsi="Century Gothic" w:cs="Century Gothic"/>
              </w:rPr>
              <w:t>From 2021</w:t>
            </w:r>
          </w:p>
        </w:tc>
        <w:tc>
          <w:tcPr>
            <w:tcW w:w="2325" w:type="dxa"/>
          </w:tcPr>
          <w:p w14:paraId="6A1C59C5" w14:textId="77777777" w:rsidR="005333FC" w:rsidRDefault="00A54857">
            <w:pPr>
              <w:rPr>
                <w:rFonts w:ascii="Century Gothic" w:eastAsia="Century Gothic" w:hAnsi="Century Gothic" w:cs="Century Gothic"/>
              </w:rPr>
            </w:pPr>
            <w:r>
              <w:rPr>
                <w:rFonts w:ascii="Century Gothic" w:eastAsia="Century Gothic" w:hAnsi="Century Gothic" w:cs="Century Gothic"/>
              </w:rPr>
              <w:t>Director of Marketing</w:t>
            </w:r>
          </w:p>
        </w:tc>
        <w:tc>
          <w:tcPr>
            <w:tcW w:w="2325" w:type="dxa"/>
          </w:tcPr>
          <w:p w14:paraId="5CACDBAB"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5969B7A2" w14:textId="77777777">
        <w:tc>
          <w:tcPr>
            <w:tcW w:w="2324" w:type="dxa"/>
          </w:tcPr>
          <w:p w14:paraId="7457B93C" w14:textId="77777777" w:rsidR="005333FC" w:rsidRDefault="00A54857">
            <w:pPr>
              <w:rPr>
                <w:rFonts w:ascii="Century Gothic" w:eastAsia="Century Gothic" w:hAnsi="Century Gothic" w:cs="Century Gothic"/>
              </w:rPr>
            </w:pPr>
            <w:r>
              <w:rPr>
                <w:rFonts w:ascii="Century Gothic" w:eastAsia="Century Gothic" w:hAnsi="Century Gothic" w:cs="Century Gothic"/>
                <w:color w:val="000000"/>
              </w:rPr>
              <w:t>Improve access to information provided for those with hearing impairments and visual support</w:t>
            </w:r>
          </w:p>
        </w:tc>
        <w:tc>
          <w:tcPr>
            <w:tcW w:w="2324" w:type="dxa"/>
          </w:tcPr>
          <w:p w14:paraId="646A2BF4" w14:textId="77777777" w:rsidR="005333FC" w:rsidRDefault="00A54857">
            <w:pPr>
              <w:rPr>
                <w:rFonts w:ascii="Century Gothic" w:eastAsia="Century Gothic" w:hAnsi="Century Gothic" w:cs="Century Gothic"/>
              </w:rPr>
            </w:pPr>
            <w:r>
              <w:rPr>
                <w:rFonts w:ascii="Century Gothic" w:eastAsia="Century Gothic" w:hAnsi="Century Gothic" w:cs="Century Gothic"/>
                <w:color w:val="000000"/>
              </w:rPr>
              <w:t xml:space="preserve">Liaise with pupil to determine specific requirements and liaise with other professionals for guidance on specific technologies </w:t>
            </w:r>
            <w:r>
              <w:rPr>
                <w:rFonts w:ascii="Century Gothic" w:eastAsia="Century Gothic" w:hAnsi="Century Gothic" w:cs="Century Gothic"/>
                <w:color w:val="000000"/>
              </w:rPr>
              <w:lastRenderedPageBreak/>
              <w:t>and/or formats. Provide a portable hearing loop if required. Clear guidance to be given on the colour required for worksheets and examinations by those pupils with visual stress.</w:t>
            </w:r>
          </w:p>
        </w:tc>
        <w:tc>
          <w:tcPr>
            <w:tcW w:w="2325" w:type="dxa"/>
          </w:tcPr>
          <w:p w14:paraId="582524E7" w14:textId="77777777" w:rsidR="005333FC" w:rsidRDefault="00A54857">
            <w:pPr>
              <w:rPr>
                <w:rFonts w:ascii="Century Gothic" w:eastAsia="Century Gothic" w:hAnsi="Century Gothic" w:cs="Century Gothic"/>
              </w:rPr>
            </w:pPr>
            <w:r>
              <w:rPr>
                <w:rFonts w:ascii="Century Gothic" w:eastAsia="Century Gothic" w:hAnsi="Century Gothic" w:cs="Century Gothic"/>
              </w:rPr>
              <w:lastRenderedPageBreak/>
              <w:t>School information</w:t>
            </w:r>
          </w:p>
          <w:p w14:paraId="24059606" w14:textId="77777777" w:rsidR="005333FC" w:rsidRDefault="00A54857">
            <w:pPr>
              <w:rPr>
                <w:rFonts w:ascii="Century Gothic" w:eastAsia="Century Gothic" w:hAnsi="Century Gothic" w:cs="Century Gothic"/>
              </w:rPr>
            </w:pPr>
            <w:r>
              <w:rPr>
                <w:rFonts w:ascii="Century Gothic" w:eastAsia="Century Gothic" w:hAnsi="Century Gothic" w:cs="Century Gothic"/>
              </w:rPr>
              <w:t>accessible to all</w:t>
            </w:r>
          </w:p>
        </w:tc>
        <w:tc>
          <w:tcPr>
            <w:tcW w:w="2325" w:type="dxa"/>
          </w:tcPr>
          <w:p w14:paraId="0559316F"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Ongoing on a </w:t>
            </w:r>
            <w:proofErr w:type="gramStart"/>
            <w:r>
              <w:rPr>
                <w:rFonts w:ascii="Century Gothic" w:eastAsia="Century Gothic" w:hAnsi="Century Gothic" w:cs="Century Gothic"/>
              </w:rPr>
              <w:t>pupil by pupil</w:t>
            </w:r>
            <w:proofErr w:type="gramEnd"/>
            <w:r>
              <w:rPr>
                <w:rFonts w:ascii="Century Gothic" w:eastAsia="Century Gothic" w:hAnsi="Century Gothic" w:cs="Century Gothic"/>
              </w:rPr>
              <w:t xml:space="preserve"> basis</w:t>
            </w:r>
          </w:p>
        </w:tc>
        <w:tc>
          <w:tcPr>
            <w:tcW w:w="2325" w:type="dxa"/>
          </w:tcPr>
          <w:p w14:paraId="49CA2D37" w14:textId="77777777" w:rsidR="005333FC" w:rsidRDefault="00A54857">
            <w:pPr>
              <w:rPr>
                <w:rFonts w:ascii="Century Gothic" w:eastAsia="Century Gothic" w:hAnsi="Century Gothic" w:cs="Century Gothic"/>
              </w:rPr>
            </w:pPr>
            <w:r>
              <w:rPr>
                <w:rFonts w:ascii="Century Gothic" w:eastAsia="Century Gothic" w:hAnsi="Century Gothic" w:cs="Century Gothic"/>
              </w:rPr>
              <w:t>Deputy Head, Hd of Juniors, SENCO</w:t>
            </w:r>
          </w:p>
        </w:tc>
        <w:tc>
          <w:tcPr>
            <w:tcW w:w="2325" w:type="dxa"/>
          </w:tcPr>
          <w:p w14:paraId="6C35722A"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bl>
    <w:p w14:paraId="47B69DCA" w14:textId="77777777" w:rsidR="005333FC" w:rsidRDefault="005333FC">
      <w:pPr>
        <w:sectPr w:rsidR="005333FC">
          <w:pgSz w:w="16838" w:h="11906" w:orient="landscape"/>
          <w:pgMar w:top="1440" w:right="1440" w:bottom="1440" w:left="1440" w:header="708" w:footer="708" w:gutter="0"/>
          <w:cols w:space="720"/>
        </w:sectPr>
      </w:pPr>
    </w:p>
    <w:p w14:paraId="43D0235A" w14:textId="77777777" w:rsidR="005333FC" w:rsidRDefault="00A54857">
      <w:pPr>
        <w:pStyle w:val="Heading1"/>
        <w:numPr>
          <w:ilvl w:val="1"/>
          <w:numId w:val="1"/>
        </w:numPr>
        <w:tabs>
          <w:tab w:val="left" w:pos="709"/>
        </w:tabs>
        <w:spacing w:before="360" w:after="60"/>
        <w:ind w:left="709" w:hanging="709"/>
        <w:jc w:val="both"/>
        <w:rPr>
          <w:rFonts w:ascii="Century Gothic" w:eastAsia="Century Gothic" w:hAnsi="Century Gothic" w:cs="Century Gothic"/>
          <w:color w:val="000000"/>
          <w:sz w:val="22"/>
          <w:szCs w:val="22"/>
          <w:u w:val="single"/>
        </w:rPr>
      </w:pPr>
      <w:r>
        <w:rPr>
          <w:rFonts w:ascii="Century Gothic" w:eastAsia="Century Gothic" w:hAnsi="Century Gothic" w:cs="Century Gothic"/>
          <w:color w:val="000000"/>
          <w:sz w:val="22"/>
          <w:szCs w:val="22"/>
          <w:u w:val="single"/>
        </w:rPr>
        <w:lastRenderedPageBreak/>
        <w:t>Access to Physical School Environment:</w:t>
      </w:r>
    </w:p>
    <w:p w14:paraId="22E90CCA" w14:textId="77777777" w:rsidR="005333FC" w:rsidRDefault="005333FC">
      <w:pPr>
        <w:jc w:val="both"/>
        <w:rPr>
          <w:rFonts w:ascii="Century Gothic" w:eastAsia="Century Gothic" w:hAnsi="Century Gothic" w:cs="Century Gothic"/>
        </w:rPr>
      </w:pPr>
    </w:p>
    <w:p w14:paraId="619C53BC" w14:textId="77777777" w:rsidR="005333FC" w:rsidRDefault="00A54857">
      <w:pPr>
        <w:jc w:val="both"/>
        <w:rPr>
          <w:rFonts w:ascii="Century Gothic" w:eastAsia="Century Gothic" w:hAnsi="Century Gothic" w:cs="Century Gothic"/>
        </w:rPr>
        <w:sectPr w:rsidR="005333FC">
          <w:pgSz w:w="11906" w:h="16838"/>
          <w:pgMar w:top="1440" w:right="1440" w:bottom="1440" w:left="1440" w:header="708" w:footer="708" w:gutter="0"/>
          <w:cols w:space="720"/>
        </w:sectPr>
      </w:pPr>
      <w:r>
        <w:rPr>
          <w:rFonts w:ascii="Century Gothic" w:eastAsia="Century Gothic" w:hAnsi="Century Gothic" w:cs="Century Gothic"/>
        </w:rPr>
        <w:t xml:space="preserve">Sheffield Girls’ firmly believes that the main emphasis of its accessibility planning should be on access to the curriculum and education. We recognise that alterations to the premises are likely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enable disabled pupils to take advantage of education, facilities and the services the school covers.  The school encourages the parents of those for whom special access arrangements may be necessary to visit the school at the earliest opportunity to discuss how the prospective pupils’ needs may be best met both during the application process </w:t>
      </w:r>
      <w:proofErr w:type="gramStart"/>
      <w:r>
        <w:rPr>
          <w:rFonts w:ascii="Century Gothic" w:eastAsia="Century Gothic" w:hAnsi="Century Gothic" w:cs="Century Gothic"/>
        </w:rPr>
        <w:t>and also</w:t>
      </w:r>
      <w:proofErr w:type="gramEnd"/>
      <w:r>
        <w:rPr>
          <w:rFonts w:ascii="Century Gothic" w:eastAsia="Century Gothic" w:hAnsi="Century Gothic" w:cs="Century Gothic"/>
        </w:rPr>
        <w:t xml:space="preserve"> after admission. Any potential alterations will be judged against the test of reasonableness, as set out in the Equality Act 2010. </w:t>
      </w:r>
    </w:p>
    <w:p w14:paraId="45452F89"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bl>
      <w:tblPr>
        <w:tblStyle w:val="a2"/>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7"/>
        <w:gridCol w:w="2396"/>
        <w:gridCol w:w="2249"/>
        <w:gridCol w:w="2518"/>
        <w:gridCol w:w="2249"/>
        <w:gridCol w:w="2229"/>
      </w:tblGrid>
      <w:tr w:rsidR="005333FC" w14:paraId="5E46B5B5" w14:textId="77777777">
        <w:tc>
          <w:tcPr>
            <w:tcW w:w="2307" w:type="dxa"/>
          </w:tcPr>
          <w:p w14:paraId="0A3D6540"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Targets</w:t>
            </w:r>
          </w:p>
        </w:tc>
        <w:tc>
          <w:tcPr>
            <w:tcW w:w="2396" w:type="dxa"/>
          </w:tcPr>
          <w:p w14:paraId="706210DA"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Action</w:t>
            </w:r>
          </w:p>
        </w:tc>
        <w:tc>
          <w:tcPr>
            <w:tcW w:w="2249" w:type="dxa"/>
          </w:tcPr>
          <w:p w14:paraId="7D2D7BC5"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Outcome</w:t>
            </w:r>
          </w:p>
        </w:tc>
        <w:tc>
          <w:tcPr>
            <w:tcW w:w="2518" w:type="dxa"/>
          </w:tcPr>
          <w:p w14:paraId="54F22914"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Timeframe</w:t>
            </w:r>
          </w:p>
        </w:tc>
        <w:tc>
          <w:tcPr>
            <w:tcW w:w="2249" w:type="dxa"/>
          </w:tcPr>
          <w:p w14:paraId="691ECF7C"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Staff Responsible</w:t>
            </w:r>
          </w:p>
        </w:tc>
        <w:tc>
          <w:tcPr>
            <w:tcW w:w="2229" w:type="dxa"/>
          </w:tcPr>
          <w:p w14:paraId="5E0AC57A" w14:textId="77777777" w:rsidR="005333FC" w:rsidRDefault="00A54857">
            <w:pPr>
              <w:jc w:val="center"/>
              <w:rPr>
                <w:rFonts w:ascii="Century Gothic" w:eastAsia="Century Gothic" w:hAnsi="Century Gothic" w:cs="Century Gothic"/>
                <w:b/>
              </w:rPr>
            </w:pPr>
            <w:r>
              <w:rPr>
                <w:rFonts w:ascii="Century Gothic" w:eastAsia="Century Gothic" w:hAnsi="Century Gothic" w:cs="Century Gothic"/>
                <w:b/>
              </w:rPr>
              <w:t>Reviewed By</w:t>
            </w:r>
          </w:p>
        </w:tc>
      </w:tr>
      <w:tr w:rsidR="005333FC" w14:paraId="72E1E80B" w14:textId="77777777">
        <w:tc>
          <w:tcPr>
            <w:tcW w:w="2307" w:type="dxa"/>
            <w:vMerge w:val="restart"/>
          </w:tcPr>
          <w:p w14:paraId="59B5B92B" w14:textId="77777777" w:rsidR="005333FC" w:rsidRDefault="00A54857">
            <w:pPr>
              <w:rPr>
                <w:rFonts w:ascii="Century Gothic" w:eastAsia="Century Gothic" w:hAnsi="Century Gothic" w:cs="Century Gothic"/>
              </w:rPr>
            </w:pPr>
            <w:r>
              <w:rPr>
                <w:rFonts w:ascii="Century Gothic" w:eastAsia="Century Gothic" w:hAnsi="Century Gothic" w:cs="Century Gothic"/>
              </w:rPr>
              <w:t>Improve/maintain access to the site.</w:t>
            </w:r>
          </w:p>
        </w:tc>
        <w:tc>
          <w:tcPr>
            <w:tcW w:w="2396" w:type="dxa"/>
          </w:tcPr>
          <w:p w14:paraId="2B8D8D59" w14:textId="77777777" w:rsidR="005333FC" w:rsidRDefault="00A54857">
            <w:pPr>
              <w:rPr>
                <w:rFonts w:ascii="Century Gothic" w:eastAsia="Century Gothic" w:hAnsi="Century Gothic" w:cs="Century Gothic"/>
              </w:rPr>
            </w:pPr>
            <w:r>
              <w:rPr>
                <w:rFonts w:ascii="Century Gothic" w:eastAsia="Century Gothic" w:hAnsi="Century Gothic" w:cs="Century Gothic"/>
              </w:rPr>
              <w:t>Designate parking provision in the main school car park as accessible parking</w:t>
            </w:r>
          </w:p>
        </w:tc>
        <w:tc>
          <w:tcPr>
            <w:tcW w:w="2249" w:type="dxa"/>
          </w:tcPr>
          <w:p w14:paraId="70746A4B" w14:textId="77777777" w:rsidR="005333FC" w:rsidRDefault="00A54857">
            <w:pPr>
              <w:rPr>
                <w:rFonts w:ascii="Century Gothic" w:eastAsia="Century Gothic" w:hAnsi="Century Gothic" w:cs="Century Gothic"/>
              </w:rPr>
            </w:pPr>
            <w:r>
              <w:rPr>
                <w:rFonts w:ascii="Century Gothic" w:eastAsia="Century Gothic" w:hAnsi="Century Gothic" w:cs="Century Gothic"/>
              </w:rPr>
              <w:t>Accessible parking available and clearly marked</w:t>
            </w:r>
          </w:p>
        </w:tc>
        <w:tc>
          <w:tcPr>
            <w:tcW w:w="2518" w:type="dxa"/>
          </w:tcPr>
          <w:p w14:paraId="3D1EACB8" w14:textId="77777777" w:rsidR="005333FC" w:rsidRDefault="00A54857">
            <w:pPr>
              <w:rPr>
                <w:rFonts w:ascii="Century Gothic" w:eastAsia="Century Gothic" w:hAnsi="Century Gothic" w:cs="Century Gothic"/>
              </w:rPr>
            </w:pPr>
            <w:r>
              <w:rPr>
                <w:rFonts w:ascii="Century Gothic" w:eastAsia="Century Gothic" w:hAnsi="Century Gothic" w:cs="Century Gothic"/>
              </w:rPr>
              <w:t>In place but checked termly to ensure markings are clear</w:t>
            </w:r>
          </w:p>
        </w:tc>
        <w:tc>
          <w:tcPr>
            <w:tcW w:w="2249" w:type="dxa"/>
          </w:tcPr>
          <w:p w14:paraId="5CD4D0DB" w14:textId="77777777" w:rsidR="005333FC" w:rsidRDefault="00A54857">
            <w:pPr>
              <w:rPr>
                <w:rFonts w:ascii="Century Gothic" w:eastAsia="Century Gothic" w:hAnsi="Century Gothic" w:cs="Century Gothic"/>
              </w:rPr>
            </w:pPr>
            <w:r>
              <w:rPr>
                <w:rFonts w:ascii="Century Gothic" w:eastAsia="Century Gothic" w:hAnsi="Century Gothic" w:cs="Century Gothic"/>
              </w:rPr>
              <w:t>Site manager</w:t>
            </w:r>
          </w:p>
        </w:tc>
        <w:tc>
          <w:tcPr>
            <w:tcW w:w="2229" w:type="dxa"/>
          </w:tcPr>
          <w:p w14:paraId="6B5D3C5F" w14:textId="77777777" w:rsidR="005333FC" w:rsidRDefault="00A54857">
            <w:pPr>
              <w:rPr>
                <w:rFonts w:ascii="Century Gothic" w:eastAsia="Century Gothic" w:hAnsi="Century Gothic" w:cs="Century Gothic"/>
              </w:rPr>
            </w:pPr>
            <w:r>
              <w:rPr>
                <w:rFonts w:ascii="Century Gothic" w:eastAsia="Century Gothic" w:hAnsi="Century Gothic" w:cs="Century Gothic"/>
              </w:rPr>
              <w:t>DFO</w:t>
            </w:r>
          </w:p>
        </w:tc>
      </w:tr>
      <w:tr w:rsidR="005333FC" w14:paraId="1E73DE02" w14:textId="77777777">
        <w:tc>
          <w:tcPr>
            <w:tcW w:w="2307" w:type="dxa"/>
            <w:vMerge/>
          </w:tcPr>
          <w:p w14:paraId="5F8FDE9D" w14:textId="77777777" w:rsidR="005333FC" w:rsidRDefault="005333FC">
            <w:pPr>
              <w:widowControl w:val="0"/>
              <w:pBdr>
                <w:top w:val="nil"/>
                <w:left w:val="nil"/>
                <w:bottom w:val="nil"/>
                <w:right w:val="nil"/>
                <w:between w:val="nil"/>
              </w:pBdr>
              <w:spacing w:line="276" w:lineRule="auto"/>
              <w:rPr>
                <w:rFonts w:ascii="Century Gothic" w:eastAsia="Century Gothic" w:hAnsi="Century Gothic" w:cs="Century Gothic"/>
              </w:rPr>
            </w:pPr>
          </w:p>
        </w:tc>
        <w:tc>
          <w:tcPr>
            <w:tcW w:w="2396" w:type="dxa"/>
          </w:tcPr>
          <w:p w14:paraId="2D5C072D"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Maintain the integrity of stairs, including contrasting </w:t>
            </w:r>
            <w:proofErr w:type="spellStart"/>
            <w:r>
              <w:rPr>
                <w:rFonts w:ascii="Century Gothic" w:eastAsia="Century Gothic" w:hAnsi="Century Gothic" w:cs="Century Gothic"/>
              </w:rPr>
              <w:t>nosings</w:t>
            </w:r>
            <w:proofErr w:type="spellEnd"/>
            <w:r>
              <w:rPr>
                <w:rFonts w:ascii="Century Gothic" w:eastAsia="Century Gothic" w:hAnsi="Century Gothic" w:cs="Century Gothic"/>
              </w:rPr>
              <w:t xml:space="preserve">, and paths/footways across the site. </w:t>
            </w:r>
          </w:p>
        </w:tc>
        <w:tc>
          <w:tcPr>
            <w:tcW w:w="2249" w:type="dxa"/>
          </w:tcPr>
          <w:p w14:paraId="3E8C1088" w14:textId="77777777" w:rsidR="005333FC" w:rsidRDefault="00A54857">
            <w:pPr>
              <w:rPr>
                <w:rFonts w:ascii="Century Gothic" w:eastAsia="Century Gothic" w:hAnsi="Century Gothic" w:cs="Century Gothic"/>
              </w:rPr>
            </w:pPr>
            <w:r>
              <w:rPr>
                <w:rFonts w:ascii="Century Gothic" w:eastAsia="Century Gothic" w:hAnsi="Century Gothic" w:cs="Century Gothic"/>
              </w:rPr>
              <w:t>Safety for all and ease of access for those with additional needs.</w:t>
            </w:r>
          </w:p>
        </w:tc>
        <w:tc>
          <w:tcPr>
            <w:tcW w:w="2518" w:type="dxa"/>
          </w:tcPr>
          <w:p w14:paraId="1E62FA50" w14:textId="77777777" w:rsidR="005333FC" w:rsidRDefault="00A54857">
            <w:pPr>
              <w:rPr>
                <w:rFonts w:ascii="Century Gothic" w:eastAsia="Century Gothic" w:hAnsi="Century Gothic" w:cs="Century Gothic"/>
              </w:rPr>
            </w:pPr>
            <w:r>
              <w:rPr>
                <w:rFonts w:ascii="Century Gothic" w:eastAsia="Century Gothic" w:hAnsi="Century Gothic" w:cs="Century Gothic"/>
              </w:rPr>
              <w:t>Monthly checks by the premises team</w:t>
            </w:r>
          </w:p>
        </w:tc>
        <w:tc>
          <w:tcPr>
            <w:tcW w:w="2249" w:type="dxa"/>
          </w:tcPr>
          <w:p w14:paraId="56299EC9" w14:textId="77777777" w:rsidR="005333FC" w:rsidRDefault="00A54857">
            <w:pPr>
              <w:rPr>
                <w:rFonts w:ascii="Century Gothic" w:eastAsia="Century Gothic" w:hAnsi="Century Gothic" w:cs="Century Gothic"/>
              </w:rPr>
            </w:pPr>
            <w:r>
              <w:rPr>
                <w:rFonts w:ascii="Century Gothic" w:eastAsia="Century Gothic" w:hAnsi="Century Gothic" w:cs="Century Gothic"/>
              </w:rPr>
              <w:t>Site Manager</w:t>
            </w:r>
          </w:p>
        </w:tc>
        <w:tc>
          <w:tcPr>
            <w:tcW w:w="2229" w:type="dxa"/>
          </w:tcPr>
          <w:p w14:paraId="15BD690D" w14:textId="77777777" w:rsidR="005333FC" w:rsidRDefault="00A54857">
            <w:pPr>
              <w:rPr>
                <w:rFonts w:ascii="Century Gothic" w:eastAsia="Century Gothic" w:hAnsi="Century Gothic" w:cs="Century Gothic"/>
              </w:rPr>
            </w:pPr>
            <w:r>
              <w:rPr>
                <w:rFonts w:ascii="Century Gothic" w:eastAsia="Century Gothic" w:hAnsi="Century Gothic" w:cs="Century Gothic"/>
              </w:rPr>
              <w:t>DFO</w:t>
            </w:r>
          </w:p>
        </w:tc>
      </w:tr>
      <w:tr w:rsidR="005333FC" w14:paraId="775A99F3" w14:textId="77777777">
        <w:tc>
          <w:tcPr>
            <w:tcW w:w="2307" w:type="dxa"/>
          </w:tcPr>
          <w:p w14:paraId="5E18B4BD" w14:textId="77777777" w:rsidR="005333FC" w:rsidRDefault="005333FC">
            <w:pPr>
              <w:rPr>
                <w:rFonts w:ascii="Century Gothic" w:eastAsia="Century Gothic" w:hAnsi="Century Gothic" w:cs="Century Gothic"/>
              </w:rPr>
            </w:pPr>
          </w:p>
        </w:tc>
        <w:tc>
          <w:tcPr>
            <w:tcW w:w="2396" w:type="dxa"/>
          </w:tcPr>
          <w:p w14:paraId="74DA9178" w14:textId="77777777" w:rsidR="005333FC" w:rsidRDefault="00A54857">
            <w:pPr>
              <w:rPr>
                <w:rFonts w:ascii="Century Gothic" w:eastAsia="Century Gothic" w:hAnsi="Century Gothic" w:cs="Century Gothic"/>
              </w:rPr>
            </w:pPr>
            <w:r>
              <w:rPr>
                <w:rFonts w:ascii="Century Gothic" w:eastAsia="Century Gothic" w:hAnsi="Century Gothic" w:cs="Century Gothic"/>
              </w:rPr>
              <w:t>Maintain wheelchairs/escape chairs to enable those with limitations to access the site.</w:t>
            </w:r>
          </w:p>
        </w:tc>
        <w:tc>
          <w:tcPr>
            <w:tcW w:w="2249" w:type="dxa"/>
          </w:tcPr>
          <w:p w14:paraId="000BAE7F" w14:textId="77777777" w:rsidR="005333FC" w:rsidRDefault="00A54857">
            <w:pPr>
              <w:rPr>
                <w:rFonts w:ascii="Century Gothic" w:eastAsia="Century Gothic" w:hAnsi="Century Gothic" w:cs="Century Gothic"/>
              </w:rPr>
            </w:pPr>
            <w:r>
              <w:rPr>
                <w:rFonts w:ascii="Century Gothic" w:eastAsia="Century Gothic" w:hAnsi="Century Gothic" w:cs="Century Gothic"/>
              </w:rPr>
              <w:t>Wider range of locations available to those with additional needs.</w:t>
            </w:r>
          </w:p>
        </w:tc>
        <w:tc>
          <w:tcPr>
            <w:tcW w:w="2518" w:type="dxa"/>
          </w:tcPr>
          <w:p w14:paraId="5B31E207" w14:textId="77777777" w:rsidR="005333FC" w:rsidRDefault="00A54857">
            <w:pPr>
              <w:rPr>
                <w:rFonts w:ascii="Century Gothic" w:eastAsia="Century Gothic" w:hAnsi="Century Gothic" w:cs="Century Gothic"/>
                <w:color w:val="FF0000"/>
              </w:rPr>
            </w:pPr>
            <w:r>
              <w:rPr>
                <w:rFonts w:ascii="Century Gothic" w:eastAsia="Century Gothic" w:hAnsi="Century Gothic" w:cs="Century Gothic"/>
              </w:rPr>
              <w:t>Monthly checks by the premises team</w:t>
            </w:r>
          </w:p>
        </w:tc>
        <w:tc>
          <w:tcPr>
            <w:tcW w:w="2249" w:type="dxa"/>
          </w:tcPr>
          <w:p w14:paraId="23B9009C" w14:textId="77777777" w:rsidR="005333FC" w:rsidRDefault="00A54857">
            <w:pPr>
              <w:rPr>
                <w:rFonts w:ascii="Century Gothic" w:eastAsia="Century Gothic" w:hAnsi="Century Gothic" w:cs="Century Gothic"/>
              </w:rPr>
            </w:pPr>
            <w:r>
              <w:rPr>
                <w:rFonts w:ascii="Century Gothic" w:eastAsia="Century Gothic" w:hAnsi="Century Gothic" w:cs="Century Gothic"/>
              </w:rPr>
              <w:t>Site Manager</w:t>
            </w:r>
          </w:p>
        </w:tc>
        <w:tc>
          <w:tcPr>
            <w:tcW w:w="2229" w:type="dxa"/>
          </w:tcPr>
          <w:p w14:paraId="0B592E87" w14:textId="77777777" w:rsidR="005333FC" w:rsidRDefault="00A54857">
            <w:pPr>
              <w:rPr>
                <w:rFonts w:ascii="Century Gothic" w:eastAsia="Century Gothic" w:hAnsi="Century Gothic" w:cs="Century Gothic"/>
              </w:rPr>
            </w:pPr>
            <w:r>
              <w:rPr>
                <w:rFonts w:ascii="Century Gothic" w:eastAsia="Century Gothic" w:hAnsi="Century Gothic" w:cs="Century Gothic"/>
              </w:rPr>
              <w:t>DFO</w:t>
            </w:r>
          </w:p>
        </w:tc>
      </w:tr>
      <w:tr w:rsidR="005333FC" w14:paraId="1F73E488" w14:textId="77777777">
        <w:tc>
          <w:tcPr>
            <w:tcW w:w="2307" w:type="dxa"/>
          </w:tcPr>
          <w:p w14:paraId="69D10639"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Improve signage across the school and ensure adequate </w:t>
            </w:r>
            <w:proofErr w:type="gramStart"/>
            <w:r>
              <w:rPr>
                <w:rFonts w:ascii="Century Gothic" w:eastAsia="Century Gothic" w:hAnsi="Century Gothic" w:cs="Century Gothic"/>
              </w:rPr>
              <w:t>way-finding</w:t>
            </w:r>
            <w:proofErr w:type="gramEnd"/>
          </w:p>
        </w:tc>
        <w:tc>
          <w:tcPr>
            <w:tcW w:w="2396" w:type="dxa"/>
          </w:tcPr>
          <w:p w14:paraId="12E897CB" w14:textId="77777777" w:rsidR="005333FC" w:rsidRDefault="00A54857">
            <w:pPr>
              <w:rPr>
                <w:rFonts w:ascii="Century Gothic" w:eastAsia="Century Gothic" w:hAnsi="Century Gothic" w:cs="Century Gothic"/>
              </w:rPr>
            </w:pPr>
            <w:r>
              <w:rPr>
                <w:rFonts w:ascii="Century Gothic" w:eastAsia="Century Gothic" w:hAnsi="Century Gothic" w:cs="Century Gothic"/>
              </w:rPr>
              <w:t>Continual review of signage.</w:t>
            </w:r>
          </w:p>
        </w:tc>
        <w:tc>
          <w:tcPr>
            <w:tcW w:w="2249" w:type="dxa"/>
          </w:tcPr>
          <w:p w14:paraId="00140D7C" w14:textId="77777777" w:rsidR="005333FC" w:rsidRDefault="00A54857">
            <w:pPr>
              <w:rPr>
                <w:rFonts w:ascii="Century Gothic" w:eastAsia="Century Gothic" w:hAnsi="Century Gothic" w:cs="Century Gothic"/>
              </w:rPr>
            </w:pPr>
            <w:r>
              <w:rPr>
                <w:rFonts w:ascii="Century Gothic" w:eastAsia="Century Gothic" w:hAnsi="Century Gothic" w:cs="Century Gothic"/>
              </w:rPr>
              <w:t>Improved signage</w:t>
            </w:r>
          </w:p>
        </w:tc>
        <w:tc>
          <w:tcPr>
            <w:tcW w:w="2518" w:type="dxa"/>
          </w:tcPr>
          <w:p w14:paraId="1C55ED25" w14:textId="77777777" w:rsidR="005333FC" w:rsidRDefault="00A54857">
            <w:pPr>
              <w:rPr>
                <w:rFonts w:ascii="Century Gothic" w:eastAsia="Century Gothic" w:hAnsi="Century Gothic" w:cs="Century Gothic"/>
                <w:color w:val="FF0000"/>
              </w:rPr>
            </w:pPr>
            <w:r>
              <w:rPr>
                <w:rFonts w:ascii="Century Gothic" w:eastAsia="Century Gothic" w:hAnsi="Century Gothic" w:cs="Century Gothic"/>
              </w:rPr>
              <w:t>Monthly checks by the premises team, DFO and Director of Marketing</w:t>
            </w:r>
            <w:r>
              <w:rPr>
                <w:rFonts w:ascii="Century Gothic" w:eastAsia="Century Gothic" w:hAnsi="Century Gothic" w:cs="Century Gothic"/>
                <w:color w:val="FF0000"/>
              </w:rPr>
              <w:t xml:space="preserve"> </w:t>
            </w:r>
          </w:p>
        </w:tc>
        <w:tc>
          <w:tcPr>
            <w:tcW w:w="2249" w:type="dxa"/>
          </w:tcPr>
          <w:p w14:paraId="27776688" w14:textId="77777777" w:rsidR="005333FC" w:rsidRDefault="00A54857">
            <w:pPr>
              <w:rPr>
                <w:rFonts w:ascii="Century Gothic" w:eastAsia="Century Gothic" w:hAnsi="Century Gothic" w:cs="Century Gothic"/>
              </w:rPr>
            </w:pPr>
            <w:r>
              <w:rPr>
                <w:rFonts w:ascii="Century Gothic" w:eastAsia="Century Gothic" w:hAnsi="Century Gothic" w:cs="Century Gothic"/>
              </w:rPr>
              <w:t>Director of Marketing, DFO</w:t>
            </w:r>
          </w:p>
        </w:tc>
        <w:tc>
          <w:tcPr>
            <w:tcW w:w="2229" w:type="dxa"/>
          </w:tcPr>
          <w:p w14:paraId="2AA53877"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5F2EBF21" w14:textId="77777777">
        <w:tc>
          <w:tcPr>
            <w:tcW w:w="2307" w:type="dxa"/>
          </w:tcPr>
          <w:p w14:paraId="3C12EAD5" w14:textId="77777777" w:rsidR="005333FC" w:rsidRDefault="00A54857">
            <w:pPr>
              <w:rPr>
                <w:rFonts w:ascii="Century Gothic" w:eastAsia="Century Gothic" w:hAnsi="Century Gothic" w:cs="Century Gothic"/>
              </w:rPr>
            </w:pPr>
            <w:r>
              <w:rPr>
                <w:rFonts w:ascii="Century Gothic" w:eastAsia="Century Gothic" w:hAnsi="Century Gothic" w:cs="Century Gothic"/>
              </w:rPr>
              <w:t>Individual risk assessments and PEEPs are provided</w:t>
            </w:r>
          </w:p>
          <w:p w14:paraId="3CC7B469" w14:textId="77777777" w:rsidR="005333FC" w:rsidRDefault="00A54857">
            <w:pPr>
              <w:rPr>
                <w:rFonts w:ascii="Century Gothic" w:eastAsia="Century Gothic" w:hAnsi="Century Gothic" w:cs="Century Gothic"/>
              </w:rPr>
            </w:pPr>
            <w:r>
              <w:rPr>
                <w:rFonts w:ascii="Century Gothic" w:eastAsia="Century Gothic" w:hAnsi="Century Gothic" w:cs="Century Gothic"/>
              </w:rPr>
              <w:lastRenderedPageBreak/>
              <w:t>for pupils with disabilities and impairments.</w:t>
            </w:r>
          </w:p>
        </w:tc>
        <w:tc>
          <w:tcPr>
            <w:tcW w:w="2396" w:type="dxa"/>
          </w:tcPr>
          <w:p w14:paraId="5461017A" w14:textId="77777777" w:rsidR="005333FC" w:rsidRDefault="00A54857">
            <w:pPr>
              <w:rPr>
                <w:rFonts w:ascii="Century Gothic" w:eastAsia="Century Gothic" w:hAnsi="Century Gothic" w:cs="Century Gothic"/>
              </w:rPr>
            </w:pPr>
            <w:r>
              <w:rPr>
                <w:rFonts w:ascii="Century Gothic" w:eastAsia="Century Gothic" w:hAnsi="Century Gothic" w:cs="Century Gothic"/>
              </w:rPr>
              <w:lastRenderedPageBreak/>
              <w:t xml:space="preserve">Ensure compliance with legislation and access for pupils </w:t>
            </w:r>
            <w:r>
              <w:rPr>
                <w:rFonts w:ascii="Century Gothic" w:eastAsia="Century Gothic" w:hAnsi="Century Gothic" w:cs="Century Gothic"/>
              </w:rPr>
              <w:lastRenderedPageBreak/>
              <w:t>with disabilities and impairments.</w:t>
            </w:r>
          </w:p>
        </w:tc>
        <w:tc>
          <w:tcPr>
            <w:tcW w:w="2249" w:type="dxa"/>
          </w:tcPr>
          <w:p w14:paraId="28827D4A" w14:textId="77777777" w:rsidR="005333FC" w:rsidRDefault="00A54857">
            <w:pPr>
              <w:rPr>
                <w:rFonts w:ascii="Century Gothic" w:eastAsia="Century Gothic" w:hAnsi="Century Gothic" w:cs="Century Gothic"/>
              </w:rPr>
            </w:pPr>
            <w:r>
              <w:rPr>
                <w:rFonts w:ascii="Century Gothic" w:eastAsia="Century Gothic" w:hAnsi="Century Gothic" w:cs="Century Gothic"/>
              </w:rPr>
              <w:lastRenderedPageBreak/>
              <w:t>Improved accessibility to</w:t>
            </w:r>
          </w:p>
          <w:p w14:paraId="310D3CCD"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the school and awareness of staff </w:t>
            </w:r>
            <w:r>
              <w:rPr>
                <w:rFonts w:ascii="Century Gothic" w:eastAsia="Century Gothic" w:hAnsi="Century Gothic" w:cs="Century Gothic"/>
              </w:rPr>
              <w:lastRenderedPageBreak/>
              <w:t>and pupils with specific needs</w:t>
            </w:r>
          </w:p>
        </w:tc>
        <w:tc>
          <w:tcPr>
            <w:tcW w:w="2518" w:type="dxa"/>
          </w:tcPr>
          <w:p w14:paraId="63E251CC" w14:textId="77777777" w:rsidR="005333FC" w:rsidRDefault="00A54857">
            <w:pPr>
              <w:rPr>
                <w:rFonts w:ascii="Century Gothic" w:eastAsia="Century Gothic" w:hAnsi="Century Gothic" w:cs="Century Gothic"/>
                <w:color w:val="FF0000"/>
              </w:rPr>
            </w:pPr>
            <w:r>
              <w:rPr>
                <w:rFonts w:ascii="Century Gothic" w:eastAsia="Century Gothic" w:hAnsi="Century Gothic" w:cs="Century Gothic"/>
              </w:rPr>
              <w:lastRenderedPageBreak/>
              <w:t>As required subject to pupil needs.</w:t>
            </w:r>
          </w:p>
        </w:tc>
        <w:tc>
          <w:tcPr>
            <w:tcW w:w="2249" w:type="dxa"/>
          </w:tcPr>
          <w:p w14:paraId="7C68EA54" w14:textId="77777777" w:rsidR="005333FC" w:rsidRDefault="00A54857">
            <w:pPr>
              <w:rPr>
                <w:rFonts w:ascii="Century Gothic" w:eastAsia="Century Gothic" w:hAnsi="Century Gothic" w:cs="Century Gothic"/>
              </w:rPr>
            </w:pPr>
            <w:r>
              <w:rPr>
                <w:rFonts w:ascii="Century Gothic" w:eastAsia="Century Gothic" w:hAnsi="Century Gothic" w:cs="Century Gothic"/>
              </w:rPr>
              <w:t>School Nurse</w:t>
            </w:r>
          </w:p>
          <w:p w14:paraId="5FF295F2" w14:textId="77777777" w:rsidR="005333FC" w:rsidRDefault="00A54857">
            <w:pPr>
              <w:rPr>
                <w:rFonts w:ascii="Century Gothic" w:eastAsia="Century Gothic" w:hAnsi="Century Gothic" w:cs="Century Gothic"/>
              </w:rPr>
            </w:pPr>
            <w:r>
              <w:rPr>
                <w:rFonts w:ascii="Century Gothic" w:eastAsia="Century Gothic" w:hAnsi="Century Gothic" w:cs="Century Gothic"/>
              </w:rPr>
              <w:t>Asst Hd Pastoral</w:t>
            </w:r>
          </w:p>
        </w:tc>
        <w:tc>
          <w:tcPr>
            <w:tcW w:w="2229" w:type="dxa"/>
          </w:tcPr>
          <w:p w14:paraId="786F4173" w14:textId="77777777" w:rsidR="005333FC" w:rsidRDefault="00A54857">
            <w:pPr>
              <w:rPr>
                <w:rFonts w:ascii="Century Gothic" w:eastAsia="Century Gothic" w:hAnsi="Century Gothic" w:cs="Century Gothic"/>
              </w:rPr>
            </w:pPr>
            <w:r>
              <w:rPr>
                <w:rFonts w:ascii="Century Gothic" w:eastAsia="Century Gothic" w:hAnsi="Century Gothic" w:cs="Century Gothic"/>
              </w:rPr>
              <w:t>Asst Hd Pastoral</w:t>
            </w:r>
          </w:p>
        </w:tc>
      </w:tr>
      <w:tr w:rsidR="005333FC" w14:paraId="778ADBC4" w14:textId="77777777">
        <w:tc>
          <w:tcPr>
            <w:tcW w:w="2307" w:type="dxa"/>
          </w:tcPr>
          <w:p w14:paraId="1F6733A0" w14:textId="77777777" w:rsidR="005333FC" w:rsidRDefault="00A54857">
            <w:pPr>
              <w:rPr>
                <w:rFonts w:ascii="Century Gothic" w:eastAsia="Century Gothic" w:hAnsi="Century Gothic" w:cs="Century Gothic"/>
              </w:rPr>
            </w:pPr>
            <w:r>
              <w:rPr>
                <w:rFonts w:ascii="Century Gothic" w:eastAsia="Century Gothic" w:hAnsi="Century Gothic" w:cs="Century Gothic"/>
              </w:rPr>
              <w:t>Review of access audit, including when any</w:t>
            </w:r>
          </w:p>
          <w:p w14:paraId="55344469"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refurbishments are taking place. </w:t>
            </w:r>
          </w:p>
        </w:tc>
        <w:tc>
          <w:tcPr>
            <w:tcW w:w="2396" w:type="dxa"/>
          </w:tcPr>
          <w:p w14:paraId="51314E54" w14:textId="77777777" w:rsidR="005333FC" w:rsidRDefault="00A54857">
            <w:pPr>
              <w:rPr>
                <w:rFonts w:ascii="Century Gothic" w:eastAsia="Century Gothic" w:hAnsi="Century Gothic" w:cs="Century Gothic"/>
              </w:rPr>
            </w:pPr>
            <w:r>
              <w:rPr>
                <w:rFonts w:ascii="Century Gothic" w:eastAsia="Century Gothic" w:hAnsi="Century Gothic" w:cs="Century Gothic"/>
              </w:rPr>
              <w:t>Ensure compliance with legislation and to ensure access available to pupils with disabilities. All refurbishment projects to consider options to increase accessibility where possible. Items to be considered include increased provision of disabled toilets on all major refurbs/builds.</w:t>
            </w:r>
          </w:p>
        </w:tc>
        <w:tc>
          <w:tcPr>
            <w:tcW w:w="2249" w:type="dxa"/>
          </w:tcPr>
          <w:p w14:paraId="6B96D2B7" w14:textId="77777777" w:rsidR="005333FC" w:rsidRDefault="00A54857">
            <w:pPr>
              <w:rPr>
                <w:rFonts w:ascii="Century Gothic" w:eastAsia="Century Gothic" w:hAnsi="Century Gothic" w:cs="Century Gothic"/>
              </w:rPr>
            </w:pPr>
            <w:r>
              <w:rPr>
                <w:rFonts w:ascii="Century Gothic" w:eastAsia="Century Gothic" w:hAnsi="Century Gothic" w:cs="Century Gothic"/>
              </w:rPr>
              <w:t>Improved accessibility to the school</w:t>
            </w:r>
          </w:p>
        </w:tc>
        <w:tc>
          <w:tcPr>
            <w:tcW w:w="2518" w:type="dxa"/>
          </w:tcPr>
          <w:p w14:paraId="141EAD65" w14:textId="77777777" w:rsidR="005333FC" w:rsidRDefault="00A54857">
            <w:pPr>
              <w:rPr>
                <w:rFonts w:ascii="Century Gothic" w:eastAsia="Century Gothic" w:hAnsi="Century Gothic" w:cs="Century Gothic"/>
              </w:rPr>
            </w:pPr>
            <w:r>
              <w:rPr>
                <w:rFonts w:ascii="Century Gothic" w:eastAsia="Century Gothic" w:hAnsi="Century Gothic" w:cs="Century Gothic"/>
              </w:rPr>
              <w:t>Conducted whenever any refurbishment/capital project is planned</w:t>
            </w:r>
          </w:p>
        </w:tc>
        <w:tc>
          <w:tcPr>
            <w:tcW w:w="2249" w:type="dxa"/>
          </w:tcPr>
          <w:p w14:paraId="77EEB95B" w14:textId="77777777" w:rsidR="005333FC" w:rsidRDefault="00A54857">
            <w:pPr>
              <w:rPr>
                <w:rFonts w:ascii="Century Gothic" w:eastAsia="Century Gothic" w:hAnsi="Century Gothic" w:cs="Century Gothic"/>
              </w:rPr>
            </w:pPr>
            <w:r>
              <w:rPr>
                <w:rFonts w:ascii="Century Gothic" w:eastAsia="Century Gothic" w:hAnsi="Century Gothic" w:cs="Century Gothic"/>
              </w:rPr>
              <w:t>DFO</w:t>
            </w:r>
          </w:p>
          <w:p w14:paraId="1C49C4B5" w14:textId="77777777" w:rsidR="005333FC" w:rsidRDefault="00A54857">
            <w:pPr>
              <w:rPr>
                <w:rFonts w:ascii="Century Gothic" w:eastAsia="Century Gothic" w:hAnsi="Century Gothic" w:cs="Century Gothic"/>
              </w:rPr>
            </w:pPr>
            <w:r>
              <w:rPr>
                <w:rFonts w:ascii="Century Gothic" w:eastAsia="Century Gothic" w:hAnsi="Century Gothic" w:cs="Century Gothic"/>
              </w:rPr>
              <w:t>Site Manager</w:t>
            </w:r>
          </w:p>
          <w:p w14:paraId="550C15EA" w14:textId="77777777" w:rsidR="005333FC" w:rsidRDefault="00A54857">
            <w:pPr>
              <w:rPr>
                <w:rFonts w:ascii="Century Gothic" w:eastAsia="Century Gothic" w:hAnsi="Century Gothic" w:cs="Century Gothic"/>
              </w:rPr>
            </w:pPr>
            <w:bookmarkStart w:id="6" w:name="_heading=h.2et92p0" w:colFirst="0" w:colLast="0"/>
            <w:bookmarkEnd w:id="6"/>
            <w:r>
              <w:rPr>
                <w:rFonts w:ascii="Century Gothic" w:eastAsia="Century Gothic" w:hAnsi="Century Gothic" w:cs="Century Gothic"/>
              </w:rPr>
              <w:t>GDST Estates Manager</w:t>
            </w:r>
          </w:p>
        </w:tc>
        <w:tc>
          <w:tcPr>
            <w:tcW w:w="2229" w:type="dxa"/>
          </w:tcPr>
          <w:p w14:paraId="4BB19AC2"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r w:rsidR="005333FC" w14:paraId="2C5A71AB" w14:textId="77777777">
        <w:tc>
          <w:tcPr>
            <w:tcW w:w="2307" w:type="dxa"/>
          </w:tcPr>
          <w:p w14:paraId="251DDF7F" w14:textId="77777777" w:rsidR="005333FC" w:rsidRDefault="00A54857">
            <w:pPr>
              <w:rPr>
                <w:rFonts w:ascii="Century Gothic" w:eastAsia="Century Gothic" w:hAnsi="Century Gothic" w:cs="Century Gothic"/>
              </w:rPr>
            </w:pPr>
            <w:r>
              <w:rPr>
                <w:rFonts w:ascii="Century Gothic" w:eastAsia="Century Gothic" w:hAnsi="Century Gothic" w:cs="Century Gothic"/>
              </w:rPr>
              <w:t>Support for students following a period of absence</w:t>
            </w:r>
          </w:p>
        </w:tc>
        <w:tc>
          <w:tcPr>
            <w:tcW w:w="2396" w:type="dxa"/>
          </w:tcPr>
          <w:p w14:paraId="0613D731" w14:textId="77777777" w:rsidR="005333FC" w:rsidRDefault="00A54857">
            <w:pPr>
              <w:rPr>
                <w:rFonts w:ascii="Century Gothic" w:eastAsia="Century Gothic" w:hAnsi="Century Gothic" w:cs="Century Gothic"/>
              </w:rPr>
            </w:pPr>
            <w:r>
              <w:rPr>
                <w:rFonts w:ascii="Century Gothic" w:eastAsia="Century Gothic" w:hAnsi="Century Gothic" w:cs="Century Gothic"/>
              </w:rPr>
              <w:t xml:space="preserve">Phased return plans to provide support for individuals to return to onsite provision where there has been a </w:t>
            </w:r>
            <w:proofErr w:type="gramStart"/>
            <w:r>
              <w:rPr>
                <w:rFonts w:ascii="Century Gothic" w:eastAsia="Century Gothic" w:hAnsi="Century Gothic" w:cs="Century Gothic"/>
              </w:rPr>
              <w:t>long term</w:t>
            </w:r>
            <w:proofErr w:type="gramEnd"/>
            <w:r>
              <w:rPr>
                <w:rFonts w:ascii="Century Gothic" w:eastAsia="Century Gothic" w:hAnsi="Century Gothic" w:cs="Century Gothic"/>
              </w:rPr>
              <w:t xml:space="preserve"> absence / period of off-site provision or mental health illness.</w:t>
            </w:r>
          </w:p>
        </w:tc>
        <w:tc>
          <w:tcPr>
            <w:tcW w:w="2249" w:type="dxa"/>
          </w:tcPr>
          <w:p w14:paraId="4233344A" w14:textId="77777777" w:rsidR="005333FC" w:rsidRDefault="00A54857">
            <w:pPr>
              <w:rPr>
                <w:rFonts w:ascii="Century Gothic" w:eastAsia="Century Gothic" w:hAnsi="Century Gothic" w:cs="Century Gothic"/>
              </w:rPr>
            </w:pPr>
            <w:r>
              <w:rPr>
                <w:rFonts w:ascii="Century Gothic" w:eastAsia="Century Gothic" w:hAnsi="Century Gothic" w:cs="Century Gothic"/>
              </w:rPr>
              <w:t>Improved accessibility to onsite provision.</w:t>
            </w:r>
          </w:p>
        </w:tc>
        <w:tc>
          <w:tcPr>
            <w:tcW w:w="2518" w:type="dxa"/>
          </w:tcPr>
          <w:p w14:paraId="4169CB48" w14:textId="77777777" w:rsidR="005333FC" w:rsidRDefault="00A54857">
            <w:pPr>
              <w:rPr>
                <w:rFonts w:ascii="Century Gothic" w:eastAsia="Century Gothic" w:hAnsi="Century Gothic" w:cs="Century Gothic"/>
              </w:rPr>
            </w:pPr>
            <w:r>
              <w:rPr>
                <w:rFonts w:ascii="Century Gothic" w:eastAsia="Century Gothic" w:hAnsi="Century Gothic" w:cs="Century Gothic"/>
              </w:rPr>
              <w:t>As required</w:t>
            </w:r>
          </w:p>
        </w:tc>
        <w:tc>
          <w:tcPr>
            <w:tcW w:w="2249" w:type="dxa"/>
          </w:tcPr>
          <w:p w14:paraId="12A85F2D" w14:textId="77777777" w:rsidR="005333FC" w:rsidRDefault="00A54857">
            <w:pPr>
              <w:rPr>
                <w:rFonts w:ascii="Century Gothic" w:eastAsia="Century Gothic" w:hAnsi="Century Gothic" w:cs="Century Gothic"/>
              </w:rPr>
            </w:pPr>
            <w:r>
              <w:rPr>
                <w:rFonts w:ascii="Century Gothic" w:eastAsia="Century Gothic" w:hAnsi="Century Gothic" w:cs="Century Gothic"/>
              </w:rPr>
              <w:t>Dep Hd</w:t>
            </w:r>
          </w:p>
        </w:tc>
        <w:tc>
          <w:tcPr>
            <w:tcW w:w="2229" w:type="dxa"/>
          </w:tcPr>
          <w:p w14:paraId="605808E7" w14:textId="77777777" w:rsidR="005333FC" w:rsidRDefault="00A54857">
            <w:pPr>
              <w:rPr>
                <w:rFonts w:ascii="Century Gothic" w:eastAsia="Century Gothic" w:hAnsi="Century Gothic" w:cs="Century Gothic"/>
              </w:rPr>
            </w:pPr>
            <w:r>
              <w:rPr>
                <w:rFonts w:ascii="Century Gothic" w:eastAsia="Century Gothic" w:hAnsi="Century Gothic" w:cs="Century Gothic"/>
              </w:rPr>
              <w:t>Head</w:t>
            </w:r>
          </w:p>
        </w:tc>
      </w:tr>
    </w:tbl>
    <w:p w14:paraId="24C7683E" w14:textId="77777777" w:rsidR="005333FC" w:rsidRDefault="005333FC">
      <w:pPr>
        <w:sectPr w:rsidR="005333FC">
          <w:pgSz w:w="16838" w:h="11906" w:orient="landscape"/>
          <w:pgMar w:top="1440" w:right="1440" w:bottom="1440" w:left="1440" w:header="708" w:footer="708" w:gutter="0"/>
          <w:cols w:space="720"/>
        </w:sectPr>
      </w:pPr>
    </w:p>
    <w:p w14:paraId="10F6D211" w14:textId="77777777" w:rsidR="005333FC" w:rsidRDefault="00A54857">
      <w:pPr>
        <w:pStyle w:val="Heading1"/>
        <w:numPr>
          <w:ilvl w:val="1"/>
          <w:numId w:val="1"/>
        </w:numPr>
        <w:tabs>
          <w:tab w:val="left" w:pos="709"/>
        </w:tabs>
        <w:spacing w:before="120" w:after="120"/>
        <w:ind w:left="709" w:hanging="709"/>
        <w:jc w:val="both"/>
        <w:rPr>
          <w:rFonts w:ascii="Century Gothic" w:eastAsia="Century Gothic" w:hAnsi="Century Gothic" w:cs="Century Gothic"/>
          <w:color w:val="000000"/>
          <w:sz w:val="22"/>
          <w:szCs w:val="22"/>
          <w:u w:val="single"/>
        </w:rPr>
      </w:pPr>
      <w:bookmarkStart w:id="7" w:name="_heading=h.tyjcwt" w:colFirst="0" w:colLast="0"/>
      <w:bookmarkEnd w:id="7"/>
      <w:r>
        <w:rPr>
          <w:rFonts w:ascii="Century Gothic" w:eastAsia="Century Gothic" w:hAnsi="Century Gothic" w:cs="Century Gothic"/>
          <w:color w:val="000000"/>
          <w:sz w:val="22"/>
          <w:szCs w:val="22"/>
          <w:u w:val="single"/>
        </w:rPr>
        <w:lastRenderedPageBreak/>
        <w:t xml:space="preserve">Additional developments in access to the physical environment: </w:t>
      </w:r>
    </w:p>
    <w:p w14:paraId="67E58AD9" w14:textId="77777777" w:rsidR="005333FC" w:rsidRDefault="00A54857">
      <w:pPr>
        <w:spacing w:before="240"/>
        <w:jc w:val="both"/>
        <w:rPr>
          <w:rFonts w:ascii="Century Gothic" w:eastAsia="Century Gothic" w:hAnsi="Century Gothic" w:cs="Century Gothic"/>
        </w:rPr>
      </w:pPr>
      <w:r>
        <w:rPr>
          <w:rFonts w:ascii="Century Gothic" w:eastAsia="Century Gothic" w:hAnsi="Century Gothic" w:cs="Century Gothic"/>
        </w:rPr>
        <w:t xml:space="preserve">The school will review the accessibility plan on an annual basis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prioritise any work to achieve the best possible results in terms of value for money and available time and resources. </w:t>
      </w:r>
    </w:p>
    <w:p w14:paraId="6C0C9B45" w14:textId="77777777" w:rsidR="005333FC" w:rsidRDefault="005333FC"/>
    <w:p w14:paraId="3AAD8A3F" w14:textId="77777777" w:rsidR="005333FC" w:rsidRDefault="005333FC"/>
    <w:p w14:paraId="2E9D672F" w14:textId="77777777" w:rsidR="005333FC" w:rsidRDefault="00A54857">
      <w:pPr>
        <w:pStyle w:val="Heading1"/>
        <w:numPr>
          <w:ilvl w:val="0"/>
          <w:numId w:val="1"/>
        </w:numPr>
        <w:tabs>
          <w:tab w:val="left" w:pos="709"/>
        </w:tabs>
        <w:spacing w:before="360"/>
        <w:jc w:val="both"/>
        <w:rPr>
          <w:rFonts w:ascii="Century Gothic" w:eastAsia="Century Gothic" w:hAnsi="Century Gothic" w:cs="Century Gothic"/>
          <w:smallCaps/>
          <w:color w:val="000000"/>
          <w:sz w:val="28"/>
          <w:szCs w:val="28"/>
        </w:rPr>
      </w:pPr>
      <w:bookmarkStart w:id="8" w:name="_heading=h.3dy6vkm" w:colFirst="0" w:colLast="0"/>
      <w:bookmarkEnd w:id="8"/>
      <w:r>
        <w:rPr>
          <w:rFonts w:ascii="Century Gothic" w:eastAsia="Century Gothic" w:hAnsi="Century Gothic" w:cs="Century Gothic"/>
          <w:smallCaps/>
          <w:color w:val="000000"/>
          <w:sz w:val="28"/>
          <w:szCs w:val="28"/>
        </w:rPr>
        <w:t xml:space="preserve">DOCUMENT HISTORY </w:t>
      </w:r>
    </w:p>
    <w:p w14:paraId="678C36CF" w14:textId="77777777" w:rsidR="005333FC" w:rsidRDefault="005333FC">
      <w:pPr>
        <w:rPr>
          <w:rFonts w:ascii="Century Gothic" w:eastAsia="Century Gothic" w:hAnsi="Century Gothic" w:cs="Century Gothic"/>
          <w:color w:val="000000"/>
        </w:rPr>
      </w:pPr>
    </w:p>
    <w:tbl>
      <w:tblPr>
        <w:tblStyle w:val="a3"/>
        <w:tblW w:w="8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5"/>
        <w:gridCol w:w="1004"/>
        <w:gridCol w:w="1607"/>
        <w:gridCol w:w="1871"/>
        <w:gridCol w:w="1145"/>
        <w:gridCol w:w="1013"/>
      </w:tblGrid>
      <w:tr w:rsidR="005333FC" w14:paraId="5A98A85C" w14:textId="77777777">
        <w:trPr>
          <w:jc w:val="center"/>
        </w:trPr>
        <w:tc>
          <w:tcPr>
            <w:tcW w:w="1496" w:type="dxa"/>
            <w:shd w:val="clear" w:color="auto" w:fill="F2F2F2"/>
            <w:vAlign w:val="center"/>
          </w:tcPr>
          <w:p w14:paraId="091FA102" w14:textId="77777777" w:rsidR="005333FC" w:rsidRDefault="00A54857">
            <w:pPr>
              <w:jc w:val="center"/>
              <w:rPr>
                <w:rFonts w:ascii="Century Gothic" w:eastAsia="Century Gothic" w:hAnsi="Century Gothic" w:cs="Century Gothic"/>
                <w:b/>
                <w:color w:val="000000"/>
              </w:rPr>
            </w:pPr>
            <w:r>
              <w:rPr>
                <w:rFonts w:ascii="Century Gothic" w:eastAsia="Century Gothic" w:hAnsi="Century Gothic" w:cs="Century Gothic"/>
                <w:b/>
                <w:color w:val="000000"/>
              </w:rPr>
              <w:t>Document Title</w:t>
            </w:r>
          </w:p>
        </w:tc>
        <w:tc>
          <w:tcPr>
            <w:tcW w:w="1004" w:type="dxa"/>
            <w:shd w:val="clear" w:color="auto" w:fill="F2F2F2"/>
            <w:vAlign w:val="center"/>
          </w:tcPr>
          <w:p w14:paraId="1D707C3B" w14:textId="77777777" w:rsidR="005333FC" w:rsidRDefault="00A54857">
            <w:pPr>
              <w:jc w:val="center"/>
              <w:rPr>
                <w:rFonts w:ascii="Century Gothic" w:eastAsia="Century Gothic" w:hAnsi="Century Gothic" w:cs="Century Gothic"/>
                <w:b/>
                <w:color w:val="000000"/>
              </w:rPr>
            </w:pPr>
            <w:r>
              <w:rPr>
                <w:rFonts w:ascii="Century Gothic" w:eastAsia="Century Gothic" w:hAnsi="Century Gothic" w:cs="Century Gothic"/>
                <w:b/>
                <w:color w:val="000000"/>
              </w:rPr>
              <w:t>Version</w:t>
            </w:r>
          </w:p>
        </w:tc>
        <w:tc>
          <w:tcPr>
            <w:tcW w:w="1607" w:type="dxa"/>
            <w:shd w:val="clear" w:color="auto" w:fill="F2F2F2"/>
            <w:vAlign w:val="center"/>
          </w:tcPr>
          <w:p w14:paraId="7F5AA73D" w14:textId="77777777" w:rsidR="005333FC" w:rsidRDefault="00A54857">
            <w:pPr>
              <w:jc w:val="center"/>
              <w:rPr>
                <w:rFonts w:ascii="Century Gothic" w:eastAsia="Century Gothic" w:hAnsi="Century Gothic" w:cs="Century Gothic"/>
                <w:b/>
                <w:color w:val="000000"/>
              </w:rPr>
            </w:pPr>
            <w:r>
              <w:rPr>
                <w:rFonts w:ascii="Century Gothic" w:eastAsia="Century Gothic" w:hAnsi="Century Gothic" w:cs="Century Gothic"/>
                <w:b/>
                <w:color w:val="000000"/>
              </w:rPr>
              <w:t>Date of Issue/Review</w:t>
            </w:r>
          </w:p>
        </w:tc>
        <w:tc>
          <w:tcPr>
            <w:tcW w:w="1871" w:type="dxa"/>
            <w:shd w:val="clear" w:color="auto" w:fill="F2F2F2"/>
            <w:vAlign w:val="center"/>
          </w:tcPr>
          <w:p w14:paraId="53CEDE1F" w14:textId="77777777" w:rsidR="005333FC" w:rsidRDefault="00A54857">
            <w:pPr>
              <w:jc w:val="center"/>
              <w:rPr>
                <w:rFonts w:ascii="Century Gothic" w:eastAsia="Century Gothic" w:hAnsi="Century Gothic" w:cs="Century Gothic"/>
                <w:b/>
                <w:color w:val="000000"/>
              </w:rPr>
            </w:pPr>
            <w:r>
              <w:rPr>
                <w:rFonts w:ascii="Century Gothic" w:eastAsia="Century Gothic" w:hAnsi="Century Gothic" w:cs="Century Gothic"/>
                <w:b/>
                <w:color w:val="000000"/>
              </w:rPr>
              <w:t xml:space="preserve">Change </w:t>
            </w:r>
          </w:p>
        </w:tc>
        <w:tc>
          <w:tcPr>
            <w:tcW w:w="1145" w:type="dxa"/>
            <w:shd w:val="clear" w:color="auto" w:fill="F2F2F2"/>
            <w:vAlign w:val="center"/>
          </w:tcPr>
          <w:p w14:paraId="422C3AFB" w14:textId="77777777" w:rsidR="005333FC" w:rsidRDefault="00A54857">
            <w:pPr>
              <w:jc w:val="center"/>
              <w:rPr>
                <w:rFonts w:ascii="Century Gothic" w:eastAsia="Century Gothic" w:hAnsi="Century Gothic" w:cs="Century Gothic"/>
                <w:b/>
                <w:color w:val="000000"/>
              </w:rPr>
            </w:pPr>
            <w:r>
              <w:rPr>
                <w:rFonts w:ascii="Century Gothic" w:eastAsia="Century Gothic" w:hAnsi="Century Gothic" w:cs="Century Gothic"/>
                <w:b/>
                <w:color w:val="000000"/>
              </w:rPr>
              <w:t xml:space="preserve">Updated by </w:t>
            </w:r>
          </w:p>
        </w:tc>
        <w:tc>
          <w:tcPr>
            <w:tcW w:w="1013" w:type="dxa"/>
            <w:shd w:val="clear" w:color="auto" w:fill="F2F2F2"/>
            <w:vAlign w:val="center"/>
          </w:tcPr>
          <w:p w14:paraId="35DF825B" w14:textId="77777777" w:rsidR="005333FC" w:rsidRDefault="00A54857">
            <w:pPr>
              <w:jc w:val="center"/>
              <w:rPr>
                <w:rFonts w:ascii="Century Gothic" w:eastAsia="Century Gothic" w:hAnsi="Century Gothic" w:cs="Century Gothic"/>
                <w:b/>
                <w:color w:val="000000"/>
              </w:rPr>
            </w:pPr>
            <w:r>
              <w:rPr>
                <w:rFonts w:ascii="Century Gothic" w:eastAsia="Century Gothic" w:hAnsi="Century Gothic" w:cs="Century Gothic"/>
                <w:b/>
                <w:color w:val="000000"/>
              </w:rPr>
              <w:t>Status</w:t>
            </w:r>
          </w:p>
        </w:tc>
      </w:tr>
      <w:tr w:rsidR="005333FC" w14:paraId="2FBA161F" w14:textId="77777777">
        <w:trPr>
          <w:trHeight w:val="1247"/>
          <w:jc w:val="center"/>
        </w:trPr>
        <w:tc>
          <w:tcPr>
            <w:tcW w:w="1496" w:type="dxa"/>
            <w:vAlign w:val="center"/>
          </w:tcPr>
          <w:p w14:paraId="2D7FC051"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Sheffield Girls’</w:t>
            </w:r>
          </w:p>
          <w:p w14:paraId="1901B6AC"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Accessibility Plan    </w:t>
            </w:r>
          </w:p>
        </w:tc>
        <w:tc>
          <w:tcPr>
            <w:tcW w:w="1004" w:type="dxa"/>
            <w:vAlign w:val="center"/>
          </w:tcPr>
          <w:p w14:paraId="71C9B6C1"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Initial </w:t>
            </w:r>
          </w:p>
          <w:p w14:paraId="6274F4E2"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01</w:t>
            </w:r>
          </w:p>
        </w:tc>
        <w:tc>
          <w:tcPr>
            <w:tcW w:w="1607" w:type="dxa"/>
            <w:vAlign w:val="center"/>
          </w:tcPr>
          <w:p w14:paraId="3BE37C29"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Jun 2023</w:t>
            </w:r>
          </w:p>
        </w:tc>
        <w:tc>
          <w:tcPr>
            <w:tcW w:w="1871" w:type="dxa"/>
            <w:vAlign w:val="center"/>
          </w:tcPr>
          <w:p w14:paraId="211F069D"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Initial development (replaced previous plan) </w:t>
            </w:r>
          </w:p>
        </w:tc>
        <w:tc>
          <w:tcPr>
            <w:tcW w:w="1145" w:type="dxa"/>
            <w:vAlign w:val="center"/>
          </w:tcPr>
          <w:p w14:paraId="3E4D8715"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N Gunson, I Kane</w:t>
            </w:r>
          </w:p>
        </w:tc>
        <w:tc>
          <w:tcPr>
            <w:tcW w:w="1013" w:type="dxa"/>
            <w:vAlign w:val="center"/>
          </w:tcPr>
          <w:p w14:paraId="3F44067F"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Current </w:t>
            </w:r>
          </w:p>
        </w:tc>
      </w:tr>
      <w:tr w:rsidR="005333FC" w14:paraId="471FD079" w14:textId="77777777">
        <w:trPr>
          <w:trHeight w:val="1247"/>
          <w:jc w:val="center"/>
        </w:trPr>
        <w:tc>
          <w:tcPr>
            <w:tcW w:w="1496" w:type="dxa"/>
            <w:vAlign w:val="center"/>
          </w:tcPr>
          <w:p w14:paraId="10EF70E4"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Sheffield Girls’</w:t>
            </w:r>
          </w:p>
          <w:p w14:paraId="4CCA9532"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Accessibility Plan    </w:t>
            </w:r>
          </w:p>
        </w:tc>
        <w:tc>
          <w:tcPr>
            <w:tcW w:w="1004" w:type="dxa"/>
            <w:vAlign w:val="center"/>
          </w:tcPr>
          <w:p w14:paraId="12CA8C1D"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Initial </w:t>
            </w:r>
          </w:p>
          <w:p w14:paraId="7F6DEC0E"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02</w:t>
            </w:r>
          </w:p>
        </w:tc>
        <w:tc>
          <w:tcPr>
            <w:tcW w:w="1607" w:type="dxa"/>
            <w:vAlign w:val="center"/>
          </w:tcPr>
          <w:p w14:paraId="3705C5C7"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Nov 2023</w:t>
            </w:r>
          </w:p>
        </w:tc>
        <w:tc>
          <w:tcPr>
            <w:tcW w:w="1871" w:type="dxa"/>
            <w:vAlign w:val="center"/>
          </w:tcPr>
          <w:p w14:paraId="73814453"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Initial development (replaced previous plan) </w:t>
            </w:r>
          </w:p>
        </w:tc>
        <w:tc>
          <w:tcPr>
            <w:tcW w:w="1145" w:type="dxa"/>
            <w:vAlign w:val="center"/>
          </w:tcPr>
          <w:p w14:paraId="4127069C"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SLT</w:t>
            </w:r>
          </w:p>
        </w:tc>
        <w:tc>
          <w:tcPr>
            <w:tcW w:w="1013" w:type="dxa"/>
            <w:vAlign w:val="center"/>
          </w:tcPr>
          <w:p w14:paraId="11355C3A" w14:textId="77777777" w:rsidR="005333FC" w:rsidRDefault="00A54857">
            <w:pPr>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Current </w:t>
            </w:r>
          </w:p>
        </w:tc>
      </w:tr>
      <w:tr w:rsidR="005333FC" w14:paraId="67DAAFD6" w14:textId="77777777">
        <w:trPr>
          <w:trHeight w:val="1247"/>
          <w:jc w:val="center"/>
        </w:trPr>
        <w:tc>
          <w:tcPr>
            <w:tcW w:w="1496" w:type="dxa"/>
            <w:vAlign w:val="center"/>
          </w:tcPr>
          <w:p w14:paraId="2A8D7CAA" w14:textId="77777777" w:rsidR="005333FC" w:rsidRDefault="005333FC">
            <w:pPr>
              <w:jc w:val="center"/>
              <w:rPr>
                <w:rFonts w:ascii="Century Gothic" w:eastAsia="Century Gothic" w:hAnsi="Century Gothic" w:cs="Century Gothic"/>
                <w:color w:val="000000"/>
              </w:rPr>
            </w:pPr>
          </w:p>
        </w:tc>
        <w:tc>
          <w:tcPr>
            <w:tcW w:w="1004" w:type="dxa"/>
            <w:vAlign w:val="center"/>
          </w:tcPr>
          <w:p w14:paraId="10F43CE9" w14:textId="77777777" w:rsidR="005333FC" w:rsidRDefault="005333FC">
            <w:pPr>
              <w:jc w:val="center"/>
              <w:rPr>
                <w:rFonts w:ascii="Century Gothic" w:eastAsia="Century Gothic" w:hAnsi="Century Gothic" w:cs="Century Gothic"/>
                <w:color w:val="000000"/>
              </w:rPr>
            </w:pPr>
          </w:p>
        </w:tc>
        <w:tc>
          <w:tcPr>
            <w:tcW w:w="1607" w:type="dxa"/>
            <w:vAlign w:val="center"/>
          </w:tcPr>
          <w:p w14:paraId="04D15E23" w14:textId="77777777" w:rsidR="005333FC" w:rsidRDefault="005333FC">
            <w:pPr>
              <w:jc w:val="center"/>
              <w:rPr>
                <w:rFonts w:ascii="Century Gothic" w:eastAsia="Century Gothic" w:hAnsi="Century Gothic" w:cs="Century Gothic"/>
                <w:color w:val="000000"/>
              </w:rPr>
            </w:pPr>
          </w:p>
        </w:tc>
        <w:tc>
          <w:tcPr>
            <w:tcW w:w="1871" w:type="dxa"/>
            <w:vAlign w:val="center"/>
          </w:tcPr>
          <w:p w14:paraId="6F150DA0" w14:textId="77777777" w:rsidR="005333FC" w:rsidRDefault="005333FC">
            <w:pPr>
              <w:jc w:val="center"/>
              <w:rPr>
                <w:rFonts w:ascii="Century Gothic" w:eastAsia="Century Gothic" w:hAnsi="Century Gothic" w:cs="Century Gothic"/>
                <w:color w:val="000000"/>
              </w:rPr>
            </w:pPr>
          </w:p>
        </w:tc>
        <w:tc>
          <w:tcPr>
            <w:tcW w:w="1145" w:type="dxa"/>
            <w:vAlign w:val="center"/>
          </w:tcPr>
          <w:p w14:paraId="15B893B6" w14:textId="77777777" w:rsidR="005333FC" w:rsidRDefault="005333FC">
            <w:pPr>
              <w:jc w:val="center"/>
              <w:rPr>
                <w:rFonts w:ascii="Century Gothic" w:eastAsia="Century Gothic" w:hAnsi="Century Gothic" w:cs="Century Gothic"/>
                <w:color w:val="000000"/>
              </w:rPr>
            </w:pPr>
          </w:p>
        </w:tc>
        <w:tc>
          <w:tcPr>
            <w:tcW w:w="1013" w:type="dxa"/>
            <w:vAlign w:val="center"/>
          </w:tcPr>
          <w:p w14:paraId="650765D6" w14:textId="77777777" w:rsidR="005333FC" w:rsidRDefault="005333FC">
            <w:pPr>
              <w:jc w:val="center"/>
              <w:rPr>
                <w:rFonts w:ascii="Century Gothic" w:eastAsia="Century Gothic" w:hAnsi="Century Gothic" w:cs="Century Gothic"/>
                <w:color w:val="000000"/>
              </w:rPr>
            </w:pPr>
          </w:p>
        </w:tc>
      </w:tr>
    </w:tbl>
    <w:p w14:paraId="4B989090" w14:textId="77777777" w:rsidR="005333FC" w:rsidRDefault="005333FC"/>
    <w:sectPr w:rsidR="005333FC">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E0123D" w14:textId="77777777" w:rsidR="00A54857" w:rsidRDefault="00A54857">
      <w:r>
        <w:separator/>
      </w:r>
    </w:p>
  </w:endnote>
  <w:endnote w:type="continuationSeparator" w:id="0">
    <w:p w14:paraId="6A6F1FBF" w14:textId="77777777" w:rsidR="00A54857" w:rsidRDefault="00A54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87FF89B-C197-47AA-A0DF-CF1F4B681C6F}"/>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AC5C6C3E-18D8-47A9-A77B-878040F8FD9E}"/>
    <w:embedBold r:id="rId3" w:fontKey="{BF0E266D-CD6E-45D4-902C-F88690F9935D}"/>
  </w:font>
  <w:font w:name="Calibri Light">
    <w:panose1 w:val="020F0302020204030204"/>
    <w:charset w:val="00"/>
    <w:family w:val="swiss"/>
    <w:pitch w:val="variable"/>
    <w:sig w:usb0="E4002EFF" w:usb1="C200247B" w:usb2="00000009" w:usb3="00000000" w:csb0="000001FF" w:csb1="00000000"/>
    <w:embedRegular r:id="rId4" w:fontKey="{650923F2-061A-464D-A8DD-B5CB1BF954CE}"/>
  </w:font>
  <w:font w:name="Georgia">
    <w:panose1 w:val="02040502050405020303"/>
    <w:charset w:val="00"/>
    <w:family w:val="roman"/>
    <w:pitch w:val="variable"/>
    <w:sig w:usb0="00000287" w:usb1="00000000" w:usb2="00000000" w:usb3="00000000" w:csb0="0000009F" w:csb1="00000000"/>
    <w:embedRegular r:id="rId5" w:fontKey="{3C3E974F-F067-4C22-85E9-FB97850B15A4}"/>
    <w:embedItalic r:id="rId6" w:fontKey="{7A3AA476-06E3-474F-9320-E6EE236F15FC}"/>
  </w:font>
  <w:font w:name="Century Gothic">
    <w:panose1 w:val="020B0502020202020204"/>
    <w:charset w:val="00"/>
    <w:family w:val="swiss"/>
    <w:pitch w:val="variable"/>
    <w:sig w:usb0="00000287" w:usb1="00000000" w:usb2="00000000" w:usb3="00000000" w:csb0="0000009F" w:csb1="00000000"/>
    <w:embedRegular r:id="rId7" w:fontKey="{43A77EE7-3887-4B9F-9E8C-9B5497C67A15}"/>
    <w:embedBold r:id="rId8" w:fontKey="{129C1898-5C87-4ADA-A128-F1C4D5659CC6}"/>
  </w:font>
  <w:font w:name="Calibri">
    <w:panose1 w:val="020F0502020204030204"/>
    <w:charset w:val="00"/>
    <w:family w:val="swiss"/>
    <w:pitch w:val="variable"/>
    <w:sig w:usb0="E4002EFF" w:usb1="C200247B" w:usb2="00000009" w:usb3="00000000" w:csb0="000001FF" w:csb1="00000000"/>
    <w:embedRegular r:id="rId9" w:fontKey="{FEB24A97-2367-48AA-A50A-1EE6F53CDA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236A0" w14:textId="77777777" w:rsidR="00A54857" w:rsidRDefault="00A54857">
      <w:r>
        <w:separator/>
      </w:r>
    </w:p>
  </w:footnote>
  <w:footnote w:type="continuationSeparator" w:id="0">
    <w:p w14:paraId="7EAB81E6" w14:textId="77777777" w:rsidR="00A54857" w:rsidRDefault="00A54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52A11" w14:textId="77777777" w:rsidR="005333FC" w:rsidRDefault="00A54857">
    <w:pPr>
      <w:pBdr>
        <w:top w:val="nil"/>
        <w:left w:val="nil"/>
        <w:bottom w:val="nil"/>
        <w:right w:val="nil"/>
        <w:between w:val="nil"/>
      </w:pBdr>
      <w:tabs>
        <w:tab w:val="center" w:pos="4513"/>
        <w:tab w:val="right" w:pos="9026"/>
      </w:tabs>
      <w:rPr>
        <w:rFonts w:eastAsia="Trebuchet MS" w:cs="Trebuchet MS"/>
        <w:color w:val="000000"/>
        <w:szCs w:val="22"/>
      </w:rPr>
    </w:pPr>
    <w:r>
      <w:rPr>
        <w:rFonts w:eastAsia="Trebuchet MS" w:cs="Trebuchet MS"/>
        <w:noProof/>
        <w:color w:val="000000"/>
        <w:szCs w:val="22"/>
      </w:rPr>
      <w:drawing>
        <wp:inline distT="0" distB="0" distL="0" distR="0" wp14:anchorId="0A3A1BEE" wp14:editId="724E3254">
          <wp:extent cx="1715289" cy="84923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15289" cy="849230"/>
                  </a:xfrm>
                  <a:prstGeom prst="rect">
                    <a:avLst/>
                  </a:prstGeom>
                  <a:ln/>
                </pic:spPr>
              </pic:pic>
            </a:graphicData>
          </a:graphic>
        </wp:inline>
      </w:drawing>
    </w:r>
  </w:p>
  <w:p w14:paraId="099BCC5C" w14:textId="77777777" w:rsidR="005333FC" w:rsidRDefault="005333FC">
    <w:pPr>
      <w:pBdr>
        <w:top w:val="nil"/>
        <w:left w:val="nil"/>
        <w:bottom w:val="nil"/>
        <w:right w:val="nil"/>
        <w:between w:val="nil"/>
      </w:pBdr>
      <w:tabs>
        <w:tab w:val="center" w:pos="4513"/>
        <w:tab w:val="right" w:pos="9026"/>
      </w:tabs>
    </w:pPr>
  </w:p>
  <w:p w14:paraId="38FB9467" w14:textId="77777777" w:rsidR="005333FC" w:rsidRDefault="005333FC">
    <w:pPr>
      <w:pBdr>
        <w:top w:val="nil"/>
        <w:left w:val="nil"/>
        <w:bottom w:val="nil"/>
        <w:right w:val="nil"/>
        <w:between w:val="nil"/>
      </w:pBd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A84972"/>
    <w:multiLevelType w:val="multilevel"/>
    <w:tmpl w:val="C28C25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6"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C627152"/>
    <w:multiLevelType w:val="multilevel"/>
    <w:tmpl w:val="5C6858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90926489">
    <w:abstractNumId w:val="0"/>
  </w:num>
  <w:num w:numId="2" w16cid:durableId="1475444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3FC"/>
    <w:rsid w:val="005333FC"/>
    <w:rsid w:val="00A54857"/>
    <w:rsid w:val="00D24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CD98"/>
  <w15:docId w15:val="{879FBB3D-DD89-4D78-B5BE-EBB5EF81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EC1"/>
    <w:rPr>
      <w:rFonts w:eastAsia="Times New Roman" w:cs="Times New Roman"/>
      <w:szCs w:val="24"/>
    </w:rPr>
  </w:style>
  <w:style w:type="paragraph" w:styleId="Heading1">
    <w:name w:val="heading 1"/>
    <w:basedOn w:val="Normal"/>
    <w:next w:val="Normal"/>
    <w:link w:val="Heading1Char"/>
    <w:uiPriority w:val="9"/>
    <w:qFormat/>
    <w:rsid w:val="000C1E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0C1EC1"/>
    <w:rPr>
      <w:rFonts w:cs="Times New Roman"/>
      <w:color w:val="0000FF"/>
      <w:u w:val="single"/>
    </w:rPr>
  </w:style>
  <w:style w:type="character" w:customStyle="1" w:styleId="Heading1Char">
    <w:name w:val="Heading 1 Char"/>
    <w:basedOn w:val="DefaultParagraphFont"/>
    <w:link w:val="Heading1"/>
    <w:rsid w:val="000C1EC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C1EC1"/>
    <w:pPr>
      <w:spacing w:line="259" w:lineRule="auto"/>
      <w:outlineLvl w:val="9"/>
    </w:pPr>
    <w:rPr>
      <w:lang w:val="en-US"/>
    </w:rPr>
  </w:style>
  <w:style w:type="paragraph" w:styleId="TOC1">
    <w:name w:val="toc 1"/>
    <w:basedOn w:val="Normal"/>
    <w:next w:val="Normal"/>
    <w:autoRedefine/>
    <w:uiPriority w:val="39"/>
    <w:unhideWhenUsed/>
    <w:rsid w:val="000C1EC1"/>
    <w:pPr>
      <w:tabs>
        <w:tab w:val="left" w:pos="709"/>
        <w:tab w:val="right" w:leader="dot" w:pos="8296"/>
      </w:tabs>
      <w:spacing w:before="60" w:after="60" w:line="360" w:lineRule="auto"/>
      <w:ind w:left="709" w:hanging="709"/>
    </w:pPr>
  </w:style>
  <w:style w:type="paragraph" w:styleId="Header">
    <w:name w:val="header"/>
    <w:basedOn w:val="Normal"/>
    <w:link w:val="HeaderChar"/>
    <w:uiPriority w:val="99"/>
    <w:unhideWhenUsed/>
    <w:rsid w:val="000C1EC1"/>
    <w:pPr>
      <w:tabs>
        <w:tab w:val="center" w:pos="4513"/>
        <w:tab w:val="right" w:pos="9026"/>
      </w:tabs>
    </w:pPr>
  </w:style>
  <w:style w:type="character" w:customStyle="1" w:styleId="HeaderChar">
    <w:name w:val="Header Char"/>
    <w:basedOn w:val="DefaultParagraphFont"/>
    <w:link w:val="Header"/>
    <w:uiPriority w:val="99"/>
    <w:rsid w:val="000C1EC1"/>
    <w:rPr>
      <w:rFonts w:ascii="Trebuchet MS" w:eastAsia="Times New Roman" w:hAnsi="Trebuchet MS" w:cs="Times New Roman"/>
      <w:szCs w:val="24"/>
    </w:rPr>
  </w:style>
  <w:style w:type="paragraph" w:styleId="Footer">
    <w:name w:val="footer"/>
    <w:basedOn w:val="Normal"/>
    <w:link w:val="FooterChar"/>
    <w:uiPriority w:val="99"/>
    <w:unhideWhenUsed/>
    <w:rsid w:val="000C1EC1"/>
    <w:pPr>
      <w:tabs>
        <w:tab w:val="center" w:pos="4513"/>
        <w:tab w:val="right" w:pos="9026"/>
      </w:tabs>
    </w:pPr>
  </w:style>
  <w:style w:type="character" w:customStyle="1" w:styleId="FooterChar">
    <w:name w:val="Footer Char"/>
    <w:basedOn w:val="DefaultParagraphFont"/>
    <w:link w:val="Footer"/>
    <w:uiPriority w:val="99"/>
    <w:rsid w:val="000C1EC1"/>
    <w:rPr>
      <w:rFonts w:ascii="Trebuchet MS" w:eastAsia="Times New Roman" w:hAnsi="Trebuchet MS" w:cs="Times New Roman"/>
      <w:szCs w:val="24"/>
    </w:rPr>
  </w:style>
  <w:style w:type="paragraph" w:styleId="ListParagraph">
    <w:name w:val="List Paragraph"/>
    <w:basedOn w:val="Normal"/>
    <w:uiPriority w:val="34"/>
    <w:qFormat/>
    <w:rsid w:val="000C1EC1"/>
    <w:pPr>
      <w:ind w:left="720"/>
    </w:pPr>
  </w:style>
  <w:style w:type="table" w:styleId="TableGrid">
    <w:name w:val="Table Grid"/>
    <w:basedOn w:val="TableNormal"/>
    <w:rsid w:val="00D05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5DGv+wu9yaj/CNjWwiz+9+hOhg==">CgMxLjAyDmgubWJwdnNuOHpoMjk3Mg5oLnliOWd6ZG9nNjd4NTIIaC5namRneHMyCWguMzBqMHpsbDIJaC4xZm9iOXRlMgloLjN6bnlzaDcyCWguMmV0OTJwMDIIaC50eWpjd3QyCWguM2R5NnZrbTgAciExWVBsdkZVbWdlemdOZ1BRYVFGMlBIaU9XcWNuUTRUXzY=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2207</Words>
  <Characters>12585</Characters>
  <Application>Microsoft Office Word</Application>
  <DocSecurity>0</DocSecurity>
  <Lines>104</Lines>
  <Paragraphs>29</Paragraphs>
  <ScaleCrop>false</ScaleCrop>
  <Company>Girls Day School Trust</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Kane, Iain (SHE) Staff</dc:creator>
  <cp:lastModifiedBy>Kane, Iain (Sheffield) Staff</cp:lastModifiedBy>
  <cp:revision>2</cp:revision>
  <dcterms:created xsi:type="dcterms:W3CDTF">2024-09-17T12:49:00Z</dcterms:created>
  <dcterms:modified xsi:type="dcterms:W3CDTF">2024-09-17T12:49:00Z</dcterms:modified>
</cp:coreProperties>
</file>